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3911" w:rsidRDefault="003E3911" w:rsidP="00DE1385">
      <w:pPr>
        <w:ind w:left="0" w:firstLine="0"/>
      </w:pPr>
    </w:p>
    <w:p w:rsidR="00011BB7" w:rsidRDefault="00011BB7" w:rsidP="00DE1385">
      <w:pPr>
        <w:ind w:left="0" w:firstLine="0"/>
      </w:pPr>
    </w:p>
    <w:p w:rsidR="00011BB7" w:rsidRDefault="00011BB7" w:rsidP="00DE1385">
      <w:pPr>
        <w:ind w:left="0" w:firstLine="0"/>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r w:rsidRPr="00011BB7">
        <w:rPr>
          <w:b/>
        </w:rPr>
        <w:t>SISTEMA INTEGRADO DE TRANSPORTE DE VALLEDUPAR SIVA S.A.S</w:t>
      </w: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Default="00011BB7" w:rsidP="00011BB7">
      <w:pPr>
        <w:ind w:left="0" w:firstLine="0"/>
        <w:jc w:val="center"/>
        <w:rPr>
          <w:b/>
        </w:rPr>
      </w:pPr>
    </w:p>
    <w:p w:rsidR="001C768A" w:rsidRDefault="001C768A" w:rsidP="00011BB7">
      <w:pPr>
        <w:ind w:left="0" w:firstLine="0"/>
        <w:jc w:val="center"/>
        <w:rPr>
          <w:b/>
        </w:rPr>
      </w:pPr>
    </w:p>
    <w:p w:rsidR="001C768A" w:rsidRPr="00011BB7" w:rsidRDefault="001C768A"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1C768A" w:rsidRPr="002E4C76" w:rsidRDefault="001C768A" w:rsidP="001C768A">
      <w:pPr>
        <w:ind w:left="0" w:firstLine="0"/>
        <w:jc w:val="center"/>
        <w:rPr>
          <w:b/>
        </w:rPr>
      </w:pPr>
    </w:p>
    <w:p w:rsidR="001C768A" w:rsidRDefault="001C768A" w:rsidP="001C768A">
      <w:pPr>
        <w:ind w:left="0" w:firstLine="0"/>
        <w:jc w:val="center"/>
        <w:rPr>
          <w:b/>
        </w:rPr>
      </w:pPr>
      <w:r>
        <w:rPr>
          <w:b/>
        </w:rPr>
        <w:t>INFORME DEFINITIVO AUDITORIA INTERNA BASADA EN RIESGOS EMITIDO POR LA</w:t>
      </w:r>
    </w:p>
    <w:p w:rsidR="001C768A" w:rsidRDefault="001C768A" w:rsidP="001C768A">
      <w:pPr>
        <w:pStyle w:val="Sinespaciado"/>
        <w:jc w:val="center"/>
        <w:rPr>
          <w:b/>
        </w:rPr>
      </w:pPr>
      <w:r w:rsidRPr="00AA7FDC">
        <w:rPr>
          <w:b/>
        </w:rPr>
        <w:t xml:space="preserve">OFICINA DE CONTROL INTERNO DEL PROCESO </w:t>
      </w:r>
      <w:r>
        <w:rPr>
          <w:b/>
        </w:rPr>
        <w:t xml:space="preserve">GESTION ADMINISTRATIVA </w:t>
      </w:r>
    </w:p>
    <w:p w:rsidR="00C0083C" w:rsidRPr="00AA7FDC" w:rsidRDefault="00BA6D67" w:rsidP="001C768A">
      <w:pPr>
        <w:pStyle w:val="Sinespaciado"/>
        <w:jc w:val="center"/>
        <w:rPr>
          <w:b/>
        </w:rPr>
      </w:pPr>
      <w:r>
        <w:rPr>
          <w:b/>
        </w:rPr>
        <w:t>VIGENCIA 2024</w:t>
      </w:r>
    </w:p>
    <w:p w:rsidR="001C768A" w:rsidRPr="002E4C76" w:rsidRDefault="001C768A" w:rsidP="001C768A">
      <w:pPr>
        <w:ind w:left="0" w:firstLine="0"/>
        <w:jc w:val="center"/>
        <w:rPr>
          <w:b/>
        </w:rPr>
      </w:pPr>
      <w:r>
        <w:rPr>
          <w:b/>
        </w:rPr>
        <w:t xml:space="preserve"> </w:t>
      </w:r>
    </w:p>
    <w:p w:rsidR="001C768A" w:rsidRDefault="001C768A" w:rsidP="001C768A">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Default="00011BB7" w:rsidP="00011BB7">
      <w:pPr>
        <w:ind w:left="0" w:firstLine="0"/>
        <w:jc w:val="center"/>
        <w:rPr>
          <w:b/>
        </w:rPr>
      </w:pPr>
    </w:p>
    <w:p w:rsidR="001C768A" w:rsidRDefault="001C768A" w:rsidP="00011BB7">
      <w:pPr>
        <w:ind w:left="0" w:firstLine="0"/>
        <w:jc w:val="center"/>
        <w:rPr>
          <w:b/>
        </w:rPr>
      </w:pPr>
    </w:p>
    <w:p w:rsidR="001C768A" w:rsidRDefault="001C768A" w:rsidP="00011BB7">
      <w:pPr>
        <w:ind w:left="0" w:firstLine="0"/>
        <w:jc w:val="center"/>
        <w:rPr>
          <w:b/>
        </w:rPr>
      </w:pPr>
    </w:p>
    <w:p w:rsidR="001C768A" w:rsidRDefault="001C768A" w:rsidP="00011BB7">
      <w:pPr>
        <w:ind w:left="0" w:firstLine="0"/>
        <w:jc w:val="center"/>
        <w:rPr>
          <w:b/>
        </w:rPr>
      </w:pPr>
    </w:p>
    <w:p w:rsidR="001C768A" w:rsidRPr="00011BB7" w:rsidRDefault="001C768A" w:rsidP="00011BB7">
      <w:pPr>
        <w:ind w:left="0" w:firstLine="0"/>
        <w:jc w:val="center"/>
        <w:rPr>
          <w:b/>
        </w:rPr>
      </w:pPr>
    </w:p>
    <w:p w:rsidR="00011BB7" w:rsidRPr="00011BB7" w:rsidRDefault="00011BB7" w:rsidP="00011BB7">
      <w:pPr>
        <w:ind w:left="0" w:firstLine="0"/>
        <w:jc w:val="center"/>
        <w:rPr>
          <w:b/>
        </w:rPr>
      </w:pPr>
    </w:p>
    <w:p w:rsidR="00011BB7" w:rsidRDefault="00011BB7" w:rsidP="00011BB7">
      <w:pPr>
        <w:ind w:left="0" w:firstLine="0"/>
        <w:jc w:val="center"/>
        <w:rPr>
          <w:b/>
        </w:rPr>
      </w:pPr>
      <w:r w:rsidRPr="00011BB7">
        <w:rPr>
          <w:b/>
        </w:rPr>
        <w:t>VALLEDUPAR</w:t>
      </w:r>
      <w:r w:rsidR="00C0083C">
        <w:rPr>
          <w:b/>
        </w:rPr>
        <w:t>, CESAR</w:t>
      </w:r>
    </w:p>
    <w:p w:rsidR="00387FD2" w:rsidRPr="00011BB7" w:rsidRDefault="00BA6D67" w:rsidP="00011BB7">
      <w:pPr>
        <w:ind w:left="0" w:firstLine="0"/>
        <w:jc w:val="center"/>
        <w:rPr>
          <w:b/>
        </w:rPr>
      </w:pPr>
      <w:r>
        <w:rPr>
          <w:b/>
        </w:rPr>
        <w:t>OCTU</w:t>
      </w:r>
      <w:r w:rsidR="00AF74C1">
        <w:rPr>
          <w:b/>
        </w:rPr>
        <w:t xml:space="preserve">BRE </w:t>
      </w:r>
      <w:r>
        <w:rPr>
          <w:b/>
        </w:rPr>
        <w:t>18</w:t>
      </w:r>
      <w:r w:rsidR="006022E9">
        <w:rPr>
          <w:b/>
        </w:rPr>
        <w:t xml:space="preserve"> </w:t>
      </w:r>
      <w:r w:rsidR="00AF74C1">
        <w:rPr>
          <w:b/>
        </w:rPr>
        <w:t xml:space="preserve">DE </w:t>
      </w:r>
      <w:r w:rsidR="00A80555">
        <w:rPr>
          <w:b/>
        </w:rPr>
        <w:t>202</w:t>
      </w:r>
      <w:r>
        <w:rPr>
          <w:b/>
        </w:rPr>
        <w:t>4</w:t>
      </w: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Pr="00011BB7" w:rsidRDefault="00011BB7" w:rsidP="00011BB7">
      <w:pPr>
        <w:ind w:left="0" w:firstLine="0"/>
        <w:jc w:val="center"/>
        <w:rPr>
          <w:b/>
        </w:rPr>
      </w:pPr>
    </w:p>
    <w:p w:rsidR="00011BB7" w:rsidRDefault="00011BB7" w:rsidP="00011BB7">
      <w:pPr>
        <w:ind w:left="0" w:firstLine="0"/>
        <w:rPr>
          <w:b/>
        </w:rPr>
      </w:pPr>
    </w:p>
    <w:p w:rsidR="001C768A" w:rsidRDefault="001C768A" w:rsidP="00011BB7">
      <w:pPr>
        <w:ind w:left="0" w:firstLine="0"/>
      </w:pPr>
    </w:p>
    <w:p w:rsidR="00011BB7" w:rsidRPr="00011BB7" w:rsidRDefault="00011BB7" w:rsidP="00011BB7">
      <w:pPr>
        <w:ind w:left="0" w:firstLine="0"/>
        <w:rPr>
          <w:b/>
        </w:rPr>
      </w:pPr>
      <w:r w:rsidRPr="00011BB7">
        <w:rPr>
          <w:b/>
        </w:rPr>
        <w:t>TABLA DE CONTENIDO</w:t>
      </w:r>
    </w:p>
    <w:p w:rsidR="00011BB7" w:rsidRDefault="00011BB7" w:rsidP="00011BB7">
      <w:pPr>
        <w:ind w:left="0" w:firstLine="0"/>
      </w:pPr>
    </w:p>
    <w:p w:rsidR="00011BB7" w:rsidRDefault="00011BB7" w:rsidP="00011BB7">
      <w:pPr>
        <w:ind w:left="0" w:firstLine="0"/>
      </w:pPr>
    </w:p>
    <w:p w:rsidR="00011BB7" w:rsidRDefault="00011BB7" w:rsidP="00011BB7">
      <w:pPr>
        <w:ind w:left="0" w:firstLine="0"/>
      </w:pPr>
      <w:r w:rsidRPr="00011BB7">
        <w:rPr>
          <w:b/>
        </w:rPr>
        <w:t>1</w:t>
      </w:r>
      <w:r>
        <w:t>. DATOS GENERALES………………………………………………………………………………3</w:t>
      </w:r>
    </w:p>
    <w:p w:rsidR="00011BB7" w:rsidRDefault="00011BB7" w:rsidP="00011BB7">
      <w:pPr>
        <w:ind w:left="0" w:firstLine="0"/>
      </w:pPr>
      <w:r w:rsidRPr="00011BB7">
        <w:rPr>
          <w:b/>
        </w:rPr>
        <w:t>2</w:t>
      </w:r>
      <w:r>
        <w:t>. OBJETIVO DE LA AUDITORIA……………………………………………………………………3</w:t>
      </w:r>
    </w:p>
    <w:p w:rsidR="00011BB7" w:rsidRDefault="00011BB7" w:rsidP="00011BB7">
      <w:pPr>
        <w:ind w:left="0" w:firstLine="0"/>
      </w:pPr>
      <w:r w:rsidRPr="00011BB7">
        <w:rPr>
          <w:b/>
        </w:rPr>
        <w:t>3.</w:t>
      </w:r>
      <w:r>
        <w:t xml:space="preserve"> ALCANCE DE LA AUDITORIA…………………………………………………………………….3</w:t>
      </w:r>
    </w:p>
    <w:p w:rsidR="00011BB7" w:rsidRDefault="00011BB7" w:rsidP="00011BB7">
      <w:pPr>
        <w:ind w:left="0" w:firstLine="0"/>
      </w:pPr>
      <w:r w:rsidRPr="00011BB7">
        <w:rPr>
          <w:b/>
        </w:rPr>
        <w:t>4.</w:t>
      </w:r>
      <w:r>
        <w:t xml:space="preserve"> CRITERIOS DE LA AUDITORIA…………………………………………………………………..3</w:t>
      </w:r>
    </w:p>
    <w:p w:rsidR="00011BB7" w:rsidRDefault="00011BB7" w:rsidP="00011BB7">
      <w:pPr>
        <w:ind w:left="0" w:firstLine="0"/>
      </w:pPr>
      <w:r w:rsidRPr="00011BB7">
        <w:rPr>
          <w:b/>
        </w:rPr>
        <w:t>5</w:t>
      </w:r>
      <w:r>
        <w:t>. METODOLOGIA……………………………………………………………………</w:t>
      </w:r>
      <w:r w:rsidR="006A652D">
        <w:t>……………….3</w:t>
      </w:r>
    </w:p>
    <w:p w:rsidR="00011BB7" w:rsidRDefault="00011BB7" w:rsidP="00011BB7">
      <w:pPr>
        <w:ind w:left="0" w:firstLine="0"/>
      </w:pPr>
      <w:r w:rsidRPr="00011BB7">
        <w:rPr>
          <w:b/>
        </w:rPr>
        <w:t>6.</w:t>
      </w:r>
      <w:r>
        <w:t xml:space="preserve"> METODOLOGIA Y DEARROLLO DE LA AUDITORIA INTERNA…………………………..4-5</w:t>
      </w:r>
    </w:p>
    <w:p w:rsidR="00011BB7" w:rsidRDefault="00011BB7" w:rsidP="00011BB7">
      <w:pPr>
        <w:ind w:left="0" w:firstLine="0"/>
      </w:pPr>
      <w:r w:rsidRPr="00011BB7">
        <w:rPr>
          <w:b/>
        </w:rPr>
        <w:t>7</w:t>
      </w:r>
      <w:r>
        <w:t>. RESUMEN EJECUTIVO…</w:t>
      </w:r>
      <w:r w:rsidR="00933BB8">
        <w:t>………………………………………………………………….……6-9</w:t>
      </w:r>
    </w:p>
    <w:p w:rsidR="00011BB7" w:rsidRDefault="00011BB7" w:rsidP="00011BB7">
      <w:pPr>
        <w:ind w:left="0" w:firstLine="0"/>
      </w:pPr>
      <w:r w:rsidRPr="00011BB7">
        <w:rPr>
          <w:b/>
        </w:rPr>
        <w:t>8</w:t>
      </w:r>
      <w:r>
        <w:t>. MAPA DE RIESGO POR P</w:t>
      </w:r>
      <w:r w:rsidR="006E29C1">
        <w:t>ROCESOS……………………………………………………….…..9</w:t>
      </w:r>
    </w:p>
    <w:p w:rsidR="00011BB7" w:rsidRPr="00011BB7" w:rsidRDefault="00011BB7" w:rsidP="00011BB7">
      <w:pPr>
        <w:ind w:left="0" w:firstLine="0"/>
      </w:pPr>
      <w:r w:rsidRPr="00011BB7">
        <w:rPr>
          <w:b/>
        </w:rPr>
        <w:t>9</w:t>
      </w:r>
      <w:r>
        <w:t xml:space="preserve">. </w:t>
      </w:r>
      <w:r w:rsidRPr="00011BB7">
        <w:t>PLAN DE ACCION………………</w:t>
      </w:r>
      <w:r w:rsidR="00DE3A8F">
        <w:t>…..……………………………………………….……………..9</w:t>
      </w:r>
    </w:p>
    <w:p w:rsidR="00011BB7" w:rsidRPr="00011BB7" w:rsidRDefault="00011BB7" w:rsidP="00011BB7">
      <w:pPr>
        <w:ind w:left="0" w:firstLine="0"/>
      </w:pPr>
      <w:r w:rsidRPr="00011BB7">
        <w:rPr>
          <w:b/>
        </w:rPr>
        <w:t>10</w:t>
      </w:r>
      <w:r w:rsidRPr="00011BB7">
        <w:t>. INDICADORES DE GESTI</w:t>
      </w:r>
      <w:r w:rsidR="00580094">
        <w:t>ON……………………………………………………………………9</w:t>
      </w:r>
    </w:p>
    <w:p w:rsidR="00011BB7" w:rsidRDefault="00011BB7" w:rsidP="00011BB7">
      <w:pPr>
        <w:ind w:left="0" w:firstLine="0"/>
      </w:pPr>
      <w:r w:rsidRPr="00011BB7">
        <w:rPr>
          <w:b/>
        </w:rPr>
        <w:t>11</w:t>
      </w:r>
      <w:r>
        <w:t>. DESARROLLO DE LA AU</w:t>
      </w:r>
      <w:r w:rsidR="0013544A">
        <w:t>DITORIA…………………………………………………………10-33</w:t>
      </w:r>
    </w:p>
    <w:p w:rsidR="00011BB7" w:rsidRDefault="00011BB7" w:rsidP="00011BB7">
      <w:pPr>
        <w:ind w:left="0" w:firstLine="0"/>
      </w:pPr>
      <w:r w:rsidRPr="00011BB7">
        <w:rPr>
          <w:b/>
        </w:rPr>
        <w:t>12.</w:t>
      </w:r>
      <w:r>
        <w:t xml:space="preserve"> RECOMENDACIONE</w:t>
      </w:r>
      <w:r w:rsidR="00872711">
        <w:t>S……………………………………………………………………………34</w:t>
      </w:r>
    </w:p>
    <w:p w:rsidR="00011BB7" w:rsidRDefault="00011BB7" w:rsidP="00011BB7">
      <w:pPr>
        <w:ind w:left="0" w:firstLine="0"/>
      </w:pPr>
      <w:r w:rsidRPr="00011BB7">
        <w:rPr>
          <w:b/>
        </w:rPr>
        <w:t>13.</w:t>
      </w:r>
      <w:r>
        <w:t xml:space="preserve"> CONCLUSIONES……………</w:t>
      </w:r>
      <w:r w:rsidR="00B40A61">
        <w:t>……………………………………………………………............35</w:t>
      </w:r>
    </w:p>
    <w:p w:rsidR="00011BB7" w:rsidRDefault="00011BB7" w:rsidP="00011BB7">
      <w:pPr>
        <w:ind w:left="0" w:firstLine="0"/>
      </w:pPr>
      <w:r w:rsidRPr="00011BB7">
        <w:rPr>
          <w:b/>
        </w:rPr>
        <w:t>14</w:t>
      </w:r>
      <w:r>
        <w:t>. ANEXOS………………</w:t>
      </w:r>
      <w:r w:rsidR="00A25131">
        <w:t>…………………………………………………………………………</w:t>
      </w:r>
      <w:r w:rsidR="00E627E9">
        <w:t>36-39</w:t>
      </w:r>
    </w:p>
    <w:p w:rsidR="00011BB7" w:rsidRDefault="00011BB7" w:rsidP="00011BB7">
      <w:pPr>
        <w:ind w:left="0" w:firstLine="0"/>
      </w:pPr>
    </w:p>
    <w:p w:rsidR="00011BB7" w:rsidRDefault="00011BB7" w:rsidP="00011BB7">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011BB7" w:rsidRDefault="00011BB7" w:rsidP="00DE1385">
      <w:pPr>
        <w:ind w:left="0" w:firstLine="0"/>
      </w:pPr>
    </w:p>
    <w:p w:rsidR="002F50F5" w:rsidRDefault="002F50F5" w:rsidP="00DE1385">
      <w:pPr>
        <w:ind w:left="0" w:firstLine="0"/>
      </w:pPr>
    </w:p>
    <w:p w:rsidR="002F50F5" w:rsidRDefault="002F50F5" w:rsidP="00DE1385">
      <w:pPr>
        <w:ind w:left="0" w:firstLine="0"/>
      </w:pPr>
    </w:p>
    <w:p w:rsidR="002B6960" w:rsidRDefault="002B6960" w:rsidP="00DE1385">
      <w:pPr>
        <w:ind w:left="0" w:firstLine="0"/>
      </w:pPr>
    </w:p>
    <w:p w:rsidR="002B6960" w:rsidRDefault="002B6960" w:rsidP="00DE1385">
      <w:pPr>
        <w:ind w:left="0" w:firstLine="0"/>
      </w:pPr>
    </w:p>
    <w:p w:rsidR="002F50F5" w:rsidRDefault="002F50F5" w:rsidP="00DE1385">
      <w:pPr>
        <w:ind w:left="0" w:firstLine="0"/>
      </w:pPr>
    </w:p>
    <w:p w:rsidR="002F50F5" w:rsidRDefault="002F50F5" w:rsidP="00DE1385">
      <w:pPr>
        <w:ind w:left="0" w:firstLine="0"/>
      </w:pPr>
    </w:p>
    <w:p w:rsidR="002F50F5" w:rsidRDefault="002F50F5" w:rsidP="00DE1385">
      <w:pPr>
        <w:ind w:left="0" w:firstLine="0"/>
      </w:pPr>
    </w:p>
    <w:p w:rsidR="002F50F5" w:rsidRDefault="002F50F5" w:rsidP="00DE1385">
      <w:pPr>
        <w:ind w:left="0" w:firstLine="0"/>
      </w:pPr>
    </w:p>
    <w:p w:rsidR="00011BB7" w:rsidRPr="002F50F5" w:rsidRDefault="002F50F5" w:rsidP="002F50F5">
      <w:pPr>
        <w:ind w:left="-567" w:firstLine="0"/>
        <w:rPr>
          <w:b/>
        </w:rPr>
      </w:pPr>
      <w:r w:rsidRPr="002F50F5">
        <w:rPr>
          <w:b/>
        </w:rPr>
        <w:t>1. DATO</w:t>
      </w:r>
      <w:r w:rsidR="003238B0">
        <w:rPr>
          <w:b/>
        </w:rPr>
        <w:t>S</w:t>
      </w:r>
      <w:r w:rsidRPr="002F50F5">
        <w:rPr>
          <w:b/>
        </w:rPr>
        <w:t xml:space="preserve"> GENERALES</w:t>
      </w:r>
    </w:p>
    <w:tbl>
      <w:tblPr>
        <w:tblpPr w:leftFromText="141" w:rightFromText="141" w:vertAnchor="text" w:horzAnchor="margin" w:tblpXSpec="center" w:tblpY="75"/>
        <w:tblW w:w="104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1E0" w:firstRow="1" w:lastRow="1" w:firstColumn="1" w:lastColumn="1" w:noHBand="0" w:noVBand="0"/>
      </w:tblPr>
      <w:tblGrid>
        <w:gridCol w:w="4644"/>
        <w:gridCol w:w="851"/>
        <w:gridCol w:w="850"/>
        <w:gridCol w:w="993"/>
        <w:gridCol w:w="850"/>
        <w:gridCol w:w="992"/>
        <w:gridCol w:w="1236"/>
      </w:tblGrid>
      <w:tr w:rsidR="00985CB7" w:rsidRPr="007326E3" w:rsidTr="007326E3">
        <w:trPr>
          <w:trHeight w:val="278"/>
        </w:trPr>
        <w:tc>
          <w:tcPr>
            <w:tcW w:w="4644" w:type="dxa"/>
            <w:shd w:val="clear" w:color="auto" w:fill="DDD9C3" w:themeFill="background2" w:themeFillShade="E6"/>
          </w:tcPr>
          <w:p w:rsidR="00985CB7" w:rsidRPr="007326E3" w:rsidRDefault="00985CB7" w:rsidP="00971E1A">
            <w:pPr>
              <w:spacing w:after="0" w:line="240" w:lineRule="auto"/>
              <w:ind w:left="0" w:right="0" w:firstLine="0"/>
              <w:jc w:val="center"/>
              <w:rPr>
                <w:rFonts w:eastAsia="Times New Roman"/>
                <w:b/>
                <w:color w:val="auto"/>
                <w:lang w:val="es-ES" w:eastAsia="es-ES"/>
              </w:rPr>
            </w:pPr>
          </w:p>
          <w:p w:rsidR="00985CB7" w:rsidRPr="007326E3" w:rsidRDefault="00985CB7" w:rsidP="002538F6">
            <w:pPr>
              <w:spacing w:after="0" w:line="240" w:lineRule="auto"/>
              <w:ind w:left="0" w:right="0" w:firstLine="0"/>
              <w:rPr>
                <w:rFonts w:eastAsia="Times New Roman"/>
                <w:b/>
                <w:color w:val="auto"/>
                <w:highlight w:val="lightGray"/>
                <w:lang w:val="es-ES" w:eastAsia="es-ES"/>
              </w:rPr>
            </w:pPr>
            <w:r w:rsidRPr="007326E3">
              <w:rPr>
                <w:rFonts w:eastAsia="Times New Roman"/>
                <w:b/>
                <w:color w:val="auto"/>
                <w:lang w:val="es-ES" w:eastAsia="es-ES"/>
              </w:rPr>
              <w:t>FECHA DE EMISIÓN DEL INFORME</w:t>
            </w:r>
          </w:p>
        </w:tc>
        <w:tc>
          <w:tcPr>
            <w:tcW w:w="851" w:type="dxa"/>
            <w:shd w:val="clear" w:color="auto" w:fill="DDD9C3" w:themeFill="background2" w:themeFillShade="E6"/>
            <w:vAlign w:val="center"/>
          </w:tcPr>
          <w:p w:rsidR="00985CB7" w:rsidRPr="007326E3" w:rsidRDefault="00985CB7" w:rsidP="00971E1A">
            <w:pPr>
              <w:spacing w:after="0" w:line="240" w:lineRule="auto"/>
              <w:ind w:left="0" w:right="0" w:firstLine="0"/>
              <w:jc w:val="left"/>
              <w:rPr>
                <w:rFonts w:eastAsia="Times New Roman"/>
                <w:b/>
                <w:color w:val="auto"/>
                <w:lang w:val="es-ES" w:eastAsia="es-ES"/>
              </w:rPr>
            </w:pPr>
            <w:r w:rsidRPr="007326E3">
              <w:rPr>
                <w:rFonts w:eastAsia="Times New Roman"/>
                <w:b/>
                <w:color w:val="auto"/>
                <w:lang w:val="es-ES" w:eastAsia="es-ES"/>
              </w:rPr>
              <w:t xml:space="preserve">Día: </w:t>
            </w:r>
          </w:p>
        </w:tc>
        <w:tc>
          <w:tcPr>
            <w:tcW w:w="850" w:type="dxa"/>
            <w:shd w:val="clear" w:color="auto" w:fill="DDD9C3" w:themeFill="background2" w:themeFillShade="E6"/>
            <w:vAlign w:val="center"/>
          </w:tcPr>
          <w:p w:rsidR="00985CB7" w:rsidRPr="007326E3" w:rsidRDefault="00E91297" w:rsidP="00E91297">
            <w:pPr>
              <w:spacing w:after="0" w:line="240" w:lineRule="auto"/>
              <w:ind w:left="0" w:right="0" w:firstLine="0"/>
              <w:jc w:val="left"/>
              <w:rPr>
                <w:rFonts w:eastAsia="Times New Roman"/>
                <w:color w:val="auto"/>
                <w:lang w:val="es-ES" w:eastAsia="es-ES"/>
              </w:rPr>
            </w:pPr>
            <w:r>
              <w:rPr>
                <w:rFonts w:eastAsia="Times New Roman"/>
                <w:color w:val="auto"/>
                <w:lang w:val="es-ES" w:eastAsia="es-ES"/>
              </w:rPr>
              <w:t>18</w:t>
            </w:r>
          </w:p>
        </w:tc>
        <w:tc>
          <w:tcPr>
            <w:tcW w:w="993" w:type="dxa"/>
            <w:shd w:val="clear" w:color="auto" w:fill="DDD9C3" w:themeFill="background2" w:themeFillShade="E6"/>
            <w:vAlign w:val="center"/>
          </w:tcPr>
          <w:p w:rsidR="00985CB7" w:rsidRPr="007326E3" w:rsidRDefault="00985CB7" w:rsidP="00971E1A">
            <w:pPr>
              <w:spacing w:after="0" w:line="240" w:lineRule="auto"/>
              <w:ind w:left="0" w:right="0" w:firstLine="0"/>
              <w:jc w:val="left"/>
              <w:rPr>
                <w:rFonts w:eastAsia="Times New Roman"/>
                <w:b/>
                <w:color w:val="auto"/>
                <w:lang w:val="es-ES" w:eastAsia="es-ES"/>
              </w:rPr>
            </w:pPr>
            <w:r w:rsidRPr="007326E3">
              <w:rPr>
                <w:rFonts w:eastAsia="Times New Roman"/>
                <w:b/>
                <w:color w:val="auto"/>
                <w:lang w:val="es-ES" w:eastAsia="es-ES"/>
              </w:rPr>
              <w:t xml:space="preserve">Mes: </w:t>
            </w:r>
          </w:p>
        </w:tc>
        <w:tc>
          <w:tcPr>
            <w:tcW w:w="850" w:type="dxa"/>
            <w:shd w:val="clear" w:color="auto" w:fill="DDD9C3" w:themeFill="background2" w:themeFillShade="E6"/>
            <w:vAlign w:val="center"/>
          </w:tcPr>
          <w:p w:rsidR="00985CB7" w:rsidRPr="007326E3" w:rsidRDefault="00BF0047" w:rsidP="00E91297">
            <w:pPr>
              <w:spacing w:after="0" w:line="240" w:lineRule="auto"/>
              <w:ind w:left="0" w:right="0" w:firstLine="0"/>
              <w:jc w:val="left"/>
              <w:rPr>
                <w:rFonts w:eastAsia="Times New Roman"/>
                <w:color w:val="auto"/>
                <w:lang w:val="es-ES" w:eastAsia="es-ES"/>
              </w:rPr>
            </w:pPr>
            <w:r>
              <w:rPr>
                <w:rFonts w:eastAsia="Times New Roman"/>
                <w:color w:val="auto"/>
                <w:lang w:val="es-ES" w:eastAsia="es-ES"/>
              </w:rPr>
              <w:t>1</w:t>
            </w:r>
            <w:r w:rsidR="00E91297">
              <w:rPr>
                <w:rFonts w:eastAsia="Times New Roman"/>
                <w:color w:val="auto"/>
                <w:lang w:val="es-ES" w:eastAsia="es-ES"/>
              </w:rPr>
              <w:t>0</w:t>
            </w:r>
          </w:p>
        </w:tc>
        <w:tc>
          <w:tcPr>
            <w:tcW w:w="992" w:type="dxa"/>
            <w:shd w:val="clear" w:color="auto" w:fill="DDD9C3" w:themeFill="background2" w:themeFillShade="E6"/>
            <w:vAlign w:val="center"/>
          </w:tcPr>
          <w:p w:rsidR="00985CB7" w:rsidRPr="007326E3" w:rsidRDefault="00985CB7" w:rsidP="00971E1A">
            <w:pPr>
              <w:spacing w:after="0" w:line="240" w:lineRule="auto"/>
              <w:ind w:left="0" w:right="0" w:firstLine="0"/>
              <w:jc w:val="left"/>
              <w:rPr>
                <w:rFonts w:eastAsia="Times New Roman"/>
                <w:b/>
                <w:color w:val="auto"/>
                <w:lang w:val="es-ES" w:eastAsia="es-ES"/>
              </w:rPr>
            </w:pPr>
            <w:r w:rsidRPr="007326E3">
              <w:rPr>
                <w:rFonts w:eastAsia="Times New Roman"/>
                <w:b/>
                <w:color w:val="auto"/>
                <w:lang w:val="es-ES" w:eastAsia="es-ES"/>
              </w:rPr>
              <w:t>Año:</w:t>
            </w:r>
          </w:p>
        </w:tc>
        <w:tc>
          <w:tcPr>
            <w:tcW w:w="1236" w:type="dxa"/>
            <w:shd w:val="clear" w:color="auto" w:fill="DDD9C3" w:themeFill="background2" w:themeFillShade="E6"/>
            <w:vAlign w:val="center"/>
          </w:tcPr>
          <w:p w:rsidR="00985CB7" w:rsidRPr="007326E3" w:rsidRDefault="00A80555" w:rsidP="00E91297">
            <w:pPr>
              <w:spacing w:after="0" w:line="240" w:lineRule="auto"/>
              <w:ind w:left="0" w:right="0" w:firstLine="0"/>
              <w:jc w:val="left"/>
              <w:rPr>
                <w:rFonts w:eastAsia="Times New Roman"/>
                <w:color w:val="auto"/>
                <w:lang w:val="es-ES" w:eastAsia="es-ES"/>
              </w:rPr>
            </w:pPr>
            <w:r>
              <w:rPr>
                <w:rFonts w:eastAsia="Times New Roman"/>
                <w:color w:val="auto"/>
                <w:lang w:val="es-ES" w:eastAsia="es-ES"/>
              </w:rPr>
              <w:t>202</w:t>
            </w:r>
            <w:r w:rsidR="00E91297">
              <w:rPr>
                <w:rFonts w:eastAsia="Times New Roman"/>
                <w:color w:val="auto"/>
                <w:lang w:val="es-ES" w:eastAsia="es-ES"/>
              </w:rPr>
              <w:t>4</w:t>
            </w:r>
          </w:p>
        </w:tc>
      </w:tr>
    </w:tbl>
    <w:p w:rsidR="00956D06" w:rsidRPr="007326E3" w:rsidRDefault="00956D06" w:rsidP="00985CB7">
      <w:pPr>
        <w:ind w:left="0" w:firstLine="0"/>
      </w:pPr>
    </w:p>
    <w:tbl>
      <w:tblPr>
        <w:tblW w:w="55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8"/>
        <w:gridCol w:w="8048"/>
      </w:tblGrid>
      <w:tr w:rsidR="00FC35AF" w:rsidRPr="007326E3" w:rsidTr="00554FC3">
        <w:trPr>
          <w:trHeight w:val="717"/>
          <w:jc w:val="center"/>
        </w:trPr>
        <w:tc>
          <w:tcPr>
            <w:tcW w:w="1088" w:type="pct"/>
            <w:vAlign w:val="center"/>
          </w:tcPr>
          <w:p w:rsidR="00FC35AF" w:rsidRPr="0067000C" w:rsidRDefault="00FC35AF" w:rsidP="00971E1A">
            <w:pPr>
              <w:spacing w:after="0" w:line="240" w:lineRule="auto"/>
              <w:ind w:left="0"/>
              <w:jc w:val="left"/>
              <w:rPr>
                <w:rFonts w:eastAsia="Times New Roman"/>
                <w:b/>
                <w:color w:val="FF0000"/>
                <w:sz w:val="20"/>
                <w:szCs w:val="20"/>
                <w:lang w:eastAsia="es-ES"/>
              </w:rPr>
            </w:pPr>
            <w:r w:rsidRPr="0067000C">
              <w:rPr>
                <w:rFonts w:eastAsia="Times New Roman"/>
                <w:b/>
                <w:sz w:val="20"/>
                <w:szCs w:val="20"/>
                <w:lang w:eastAsia="es-ES"/>
              </w:rPr>
              <w:t>Aspecto Evaluable (Unidad Auditable):</w:t>
            </w:r>
          </w:p>
        </w:tc>
        <w:tc>
          <w:tcPr>
            <w:tcW w:w="3912" w:type="pct"/>
          </w:tcPr>
          <w:p w:rsidR="00763D3F" w:rsidRPr="0067000C" w:rsidRDefault="00763D3F" w:rsidP="00763D3F">
            <w:pPr>
              <w:spacing w:after="0" w:line="240" w:lineRule="auto"/>
              <w:ind w:left="0" w:firstLine="0"/>
              <w:rPr>
                <w:rFonts w:eastAsia="Times New Roman"/>
                <w:sz w:val="20"/>
                <w:szCs w:val="20"/>
                <w:lang w:val="es-ES" w:eastAsia="es-ES"/>
              </w:rPr>
            </w:pPr>
          </w:p>
          <w:p w:rsidR="00763D3F" w:rsidRPr="0067000C" w:rsidRDefault="00763D3F" w:rsidP="00763D3F">
            <w:pPr>
              <w:spacing w:after="0" w:line="240" w:lineRule="auto"/>
              <w:ind w:left="-109"/>
              <w:rPr>
                <w:rFonts w:eastAsia="Times New Roman"/>
                <w:sz w:val="20"/>
                <w:szCs w:val="20"/>
                <w:lang w:eastAsia="es-ES"/>
              </w:rPr>
            </w:pPr>
            <w:r w:rsidRPr="0067000C">
              <w:rPr>
                <w:rFonts w:eastAsia="Times New Roman"/>
                <w:sz w:val="20"/>
                <w:szCs w:val="20"/>
                <w:lang w:eastAsia="es-ES"/>
              </w:rPr>
              <w:t>Profesi</w:t>
            </w:r>
            <w:r w:rsidR="003B0ABB">
              <w:rPr>
                <w:rFonts w:eastAsia="Times New Roman"/>
                <w:sz w:val="20"/>
                <w:szCs w:val="20"/>
                <w:lang w:eastAsia="es-ES"/>
              </w:rPr>
              <w:t>onal de Gestión Administrativa</w:t>
            </w:r>
          </w:p>
          <w:p w:rsidR="00FC35AF" w:rsidRPr="0067000C" w:rsidRDefault="00763D3F" w:rsidP="007326E3">
            <w:pPr>
              <w:spacing w:after="0" w:line="240" w:lineRule="auto"/>
              <w:ind w:left="-109"/>
              <w:rPr>
                <w:rFonts w:eastAsia="Times New Roman"/>
                <w:sz w:val="20"/>
                <w:szCs w:val="20"/>
                <w:lang w:eastAsia="es-ES"/>
              </w:rPr>
            </w:pPr>
            <w:r w:rsidRPr="0067000C">
              <w:rPr>
                <w:rFonts w:eastAsia="Times New Roman"/>
                <w:sz w:val="20"/>
                <w:szCs w:val="20"/>
                <w:lang w:eastAsia="es-ES"/>
              </w:rPr>
              <w:t>Proceso Gestión Administrativa</w:t>
            </w:r>
          </w:p>
        </w:tc>
      </w:tr>
      <w:tr w:rsidR="00FC35AF" w:rsidRPr="007326E3" w:rsidTr="00554FC3">
        <w:trPr>
          <w:trHeight w:hRule="exact" w:val="864"/>
          <w:jc w:val="center"/>
        </w:trPr>
        <w:tc>
          <w:tcPr>
            <w:tcW w:w="1088" w:type="pct"/>
            <w:vAlign w:val="center"/>
          </w:tcPr>
          <w:p w:rsidR="00FC35AF" w:rsidRPr="0067000C" w:rsidRDefault="00FC35AF" w:rsidP="00971E1A">
            <w:pPr>
              <w:spacing w:after="0" w:line="240" w:lineRule="auto"/>
              <w:ind w:left="0"/>
              <w:jc w:val="left"/>
              <w:rPr>
                <w:rFonts w:eastAsia="Times New Roman"/>
                <w:b/>
                <w:sz w:val="20"/>
                <w:szCs w:val="20"/>
                <w:lang w:eastAsia="es-ES"/>
              </w:rPr>
            </w:pPr>
            <w:r w:rsidRPr="0067000C">
              <w:rPr>
                <w:rFonts w:eastAsia="Times New Roman"/>
                <w:b/>
                <w:sz w:val="20"/>
                <w:szCs w:val="20"/>
                <w:lang w:eastAsia="es-ES"/>
              </w:rPr>
              <w:t>Líder de Proceso / Jefe(s) Dependencia(s):</w:t>
            </w:r>
          </w:p>
        </w:tc>
        <w:tc>
          <w:tcPr>
            <w:tcW w:w="3912" w:type="pct"/>
          </w:tcPr>
          <w:p w:rsidR="00763D3F" w:rsidRPr="0067000C" w:rsidRDefault="00763D3F" w:rsidP="00763D3F">
            <w:pPr>
              <w:spacing w:after="0" w:line="240" w:lineRule="auto"/>
              <w:ind w:left="-109" w:firstLine="0"/>
              <w:rPr>
                <w:rFonts w:eastAsia="Times New Roman"/>
                <w:sz w:val="20"/>
                <w:szCs w:val="20"/>
                <w:lang w:eastAsia="es-ES"/>
              </w:rPr>
            </w:pPr>
            <w:r w:rsidRPr="0067000C">
              <w:rPr>
                <w:rFonts w:eastAsia="Times New Roman"/>
                <w:sz w:val="20"/>
                <w:szCs w:val="20"/>
                <w:lang w:eastAsia="es-ES"/>
              </w:rPr>
              <w:t>JULIETH ECHEVERRY RIVERA</w:t>
            </w:r>
          </w:p>
          <w:p w:rsidR="00763D3F" w:rsidRPr="0067000C" w:rsidRDefault="00763D3F" w:rsidP="00763D3F">
            <w:pPr>
              <w:spacing w:after="0" w:line="240" w:lineRule="auto"/>
              <w:ind w:left="-109" w:firstLine="0"/>
              <w:rPr>
                <w:rFonts w:eastAsia="Times New Roman"/>
                <w:sz w:val="20"/>
                <w:szCs w:val="20"/>
                <w:lang w:eastAsia="es-ES"/>
              </w:rPr>
            </w:pPr>
            <w:r w:rsidRPr="0067000C">
              <w:rPr>
                <w:rFonts w:eastAsia="Times New Roman"/>
                <w:sz w:val="20"/>
                <w:szCs w:val="20"/>
                <w:lang w:eastAsia="es-ES"/>
              </w:rPr>
              <w:t xml:space="preserve">Profesional de Gestión Administrativa </w:t>
            </w:r>
          </w:p>
          <w:p w:rsidR="00FC35AF" w:rsidRPr="0067000C" w:rsidRDefault="00763D3F" w:rsidP="00763D3F">
            <w:pPr>
              <w:spacing w:after="0" w:line="240" w:lineRule="auto"/>
              <w:ind w:left="-109" w:firstLine="0"/>
              <w:rPr>
                <w:rFonts w:eastAsia="Times New Roman"/>
                <w:sz w:val="20"/>
                <w:szCs w:val="20"/>
                <w:lang w:eastAsia="es-ES"/>
              </w:rPr>
            </w:pPr>
            <w:r w:rsidRPr="0067000C">
              <w:rPr>
                <w:rFonts w:eastAsia="Times New Roman"/>
                <w:sz w:val="20"/>
                <w:szCs w:val="20"/>
                <w:lang w:eastAsia="es-ES"/>
              </w:rPr>
              <w:t>Proceso Gestión Administrativa</w:t>
            </w:r>
          </w:p>
        </w:tc>
      </w:tr>
      <w:tr w:rsidR="00FC35AF" w:rsidRPr="007326E3" w:rsidTr="00971E1A">
        <w:trPr>
          <w:trHeight w:val="1668"/>
          <w:jc w:val="center"/>
        </w:trPr>
        <w:tc>
          <w:tcPr>
            <w:tcW w:w="1088" w:type="pct"/>
            <w:vAlign w:val="center"/>
          </w:tcPr>
          <w:p w:rsidR="00FC35AF" w:rsidRPr="0067000C" w:rsidRDefault="00B22357" w:rsidP="00971E1A">
            <w:pPr>
              <w:spacing w:after="0" w:line="240" w:lineRule="auto"/>
              <w:ind w:left="0"/>
              <w:jc w:val="left"/>
              <w:rPr>
                <w:rFonts w:eastAsia="Times New Roman"/>
                <w:b/>
                <w:sz w:val="20"/>
                <w:szCs w:val="20"/>
                <w:lang w:eastAsia="es-ES"/>
              </w:rPr>
            </w:pPr>
            <w:r>
              <w:rPr>
                <w:rFonts w:eastAsia="Times New Roman"/>
                <w:b/>
                <w:sz w:val="20"/>
                <w:szCs w:val="20"/>
                <w:lang w:eastAsia="es-ES"/>
              </w:rPr>
              <w:t>2.</w:t>
            </w:r>
            <w:r w:rsidRPr="0067000C">
              <w:rPr>
                <w:rFonts w:eastAsia="Times New Roman"/>
                <w:b/>
                <w:sz w:val="20"/>
                <w:szCs w:val="20"/>
                <w:lang w:eastAsia="es-ES"/>
              </w:rPr>
              <w:t>OBJETIVO DE LA AUDITORÍA:</w:t>
            </w:r>
          </w:p>
        </w:tc>
        <w:tc>
          <w:tcPr>
            <w:tcW w:w="3912" w:type="pct"/>
          </w:tcPr>
          <w:p w:rsidR="00763D3F" w:rsidRPr="0067000C" w:rsidRDefault="00763D3F" w:rsidP="00763D3F">
            <w:pPr>
              <w:spacing w:after="0" w:line="240" w:lineRule="auto"/>
              <w:ind w:left="-109"/>
              <w:rPr>
                <w:rFonts w:eastAsia="Times New Roman"/>
                <w:sz w:val="20"/>
                <w:szCs w:val="20"/>
                <w:lang w:eastAsia="es-ES"/>
              </w:rPr>
            </w:pPr>
            <w:r w:rsidRPr="0067000C">
              <w:rPr>
                <w:rFonts w:eastAsia="Times New Roman"/>
                <w:sz w:val="20"/>
                <w:szCs w:val="20"/>
                <w:lang w:eastAsia="es-ES"/>
              </w:rPr>
              <w:t>Evaluar la efectividad del control interno y la aplicación de los controles dentro del proceso de GESTIÓN ADMINISTRATIVA.</w:t>
            </w:r>
          </w:p>
          <w:p w:rsidR="00763D3F" w:rsidRPr="0067000C" w:rsidRDefault="00763D3F" w:rsidP="00763D3F">
            <w:pPr>
              <w:spacing w:after="0" w:line="240" w:lineRule="auto"/>
              <w:ind w:left="-109"/>
              <w:rPr>
                <w:rFonts w:eastAsia="Times New Roman"/>
                <w:sz w:val="20"/>
                <w:szCs w:val="20"/>
                <w:lang w:eastAsia="es-ES"/>
              </w:rPr>
            </w:pPr>
          </w:p>
          <w:p w:rsidR="00763D3F" w:rsidRPr="0067000C" w:rsidRDefault="00763D3F" w:rsidP="00763D3F">
            <w:pPr>
              <w:spacing w:after="0" w:line="240" w:lineRule="auto"/>
              <w:ind w:left="-109"/>
              <w:rPr>
                <w:rFonts w:eastAsia="Times New Roman"/>
                <w:sz w:val="20"/>
                <w:szCs w:val="20"/>
                <w:lang w:eastAsia="es-ES"/>
              </w:rPr>
            </w:pPr>
            <w:r w:rsidRPr="0067000C">
              <w:rPr>
                <w:rFonts w:eastAsia="Times New Roman"/>
                <w:sz w:val="20"/>
                <w:szCs w:val="20"/>
                <w:lang w:eastAsia="es-ES"/>
              </w:rPr>
              <w:t>Evaluar la conformidad del Sistema de Gestión de Calidad de la SISTEMA INTEGRADO DE TRANSPORTES DE VALLEDUPAR SIVA, con base los requisitos de la NTC ISO 9001:2015, MIPG y las disposiciones planificadas en los procesos.</w:t>
            </w:r>
          </w:p>
          <w:p w:rsidR="00763D3F" w:rsidRPr="0067000C" w:rsidRDefault="00763D3F" w:rsidP="00763D3F">
            <w:pPr>
              <w:spacing w:after="0" w:line="240" w:lineRule="auto"/>
              <w:ind w:left="-109"/>
              <w:rPr>
                <w:rFonts w:eastAsia="Times New Roman"/>
                <w:sz w:val="20"/>
                <w:szCs w:val="20"/>
                <w:lang w:eastAsia="es-ES"/>
              </w:rPr>
            </w:pPr>
          </w:p>
          <w:p w:rsidR="00763D3F" w:rsidRPr="0067000C" w:rsidRDefault="00763D3F" w:rsidP="00763D3F">
            <w:pPr>
              <w:spacing w:after="0" w:line="240" w:lineRule="auto"/>
              <w:ind w:left="-109"/>
              <w:rPr>
                <w:rFonts w:eastAsia="Times New Roman"/>
                <w:sz w:val="20"/>
                <w:szCs w:val="20"/>
                <w:lang w:eastAsia="es-ES"/>
              </w:rPr>
            </w:pPr>
            <w:r w:rsidRPr="0067000C">
              <w:rPr>
                <w:rFonts w:eastAsia="Times New Roman"/>
                <w:sz w:val="20"/>
                <w:szCs w:val="20"/>
                <w:lang w:eastAsia="es-ES"/>
              </w:rPr>
              <w:t xml:space="preserve">Verificar el nivel de implementación   del Sistema de Gestión de Calidad de la SISTEMA INTEGRADO DE TRANSPORTES DE VALLEDUPAR SIVA, verificando su cumplimiento y con el fin de contribuir a la Mejora Continua del S.G.C.  </w:t>
            </w:r>
          </w:p>
          <w:p w:rsidR="00763D3F" w:rsidRPr="0067000C" w:rsidRDefault="00763D3F" w:rsidP="00763D3F">
            <w:pPr>
              <w:spacing w:after="0" w:line="240" w:lineRule="auto"/>
              <w:ind w:left="-109"/>
              <w:rPr>
                <w:rFonts w:eastAsia="Times New Roman"/>
                <w:sz w:val="20"/>
                <w:szCs w:val="20"/>
                <w:lang w:eastAsia="es-ES"/>
              </w:rPr>
            </w:pPr>
          </w:p>
          <w:p w:rsidR="00FC35AF" w:rsidRDefault="00763D3F" w:rsidP="00763D3F">
            <w:pPr>
              <w:spacing w:after="0" w:line="240" w:lineRule="auto"/>
              <w:ind w:left="-109"/>
              <w:rPr>
                <w:rFonts w:eastAsia="Times New Roman"/>
                <w:sz w:val="20"/>
                <w:szCs w:val="20"/>
                <w:lang w:eastAsia="es-ES"/>
              </w:rPr>
            </w:pPr>
            <w:r w:rsidRPr="0067000C">
              <w:rPr>
                <w:rFonts w:eastAsia="Times New Roman"/>
                <w:sz w:val="20"/>
                <w:szCs w:val="20"/>
                <w:lang w:eastAsia="es-ES"/>
              </w:rPr>
              <w:t>Identificar oportunidades de mejora</w:t>
            </w:r>
            <w:r w:rsidR="002B6960">
              <w:rPr>
                <w:rFonts w:eastAsia="Times New Roman"/>
                <w:sz w:val="20"/>
                <w:szCs w:val="20"/>
                <w:lang w:eastAsia="es-ES"/>
              </w:rPr>
              <w:t>.</w:t>
            </w:r>
          </w:p>
          <w:p w:rsidR="002B6960" w:rsidRPr="0067000C" w:rsidRDefault="002B6960" w:rsidP="00763D3F">
            <w:pPr>
              <w:spacing w:after="0" w:line="240" w:lineRule="auto"/>
              <w:ind w:left="-109"/>
              <w:rPr>
                <w:rFonts w:eastAsia="Times New Roman"/>
                <w:sz w:val="20"/>
                <w:szCs w:val="20"/>
                <w:lang w:eastAsia="es-ES"/>
              </w:rPr>
            </w:pPr>
          </w:p>
        </w:tc>
      </w:tr>
      <w:tr w:rsidR="00FC35AF" w:rsidRPr="007326E3" w:rsidTr="00971E1A">
        <w:trPr>
          <w:trHeight w:val="1003"/>
          <w:jc w:val="center"/>
        </w:trPr>
        <w:tc>
          <w:tcPr>
            <w:tcW w:w="1088" w:type="pct"/>
            <w:vAlign w:val="center"/>
          </w:tcPr>
          <w:p w:rsidR="00FC35AF" w:rsidRPr="0067000C" w:rsidRDefault="00FF5DFE" w:rsidP="00971E1A">
            <w:pPr>
              <w:spacing w:after="0" w:line="240" w:lineRule="auto"/>
              <w:ind w:left="0"/>
              <w:jc w:val="left"/>
              <w:rPr>
                <w:rFonts w:eastAsia="Times New Roman"/>
                <w:b/>
                <w:sz w:val="20"/>
                <w:szCs w:val="20"/>
                <w:lang w:eastAsia="es-ES"/>
              </w:rPr>
            </w:pPr>
            <w:r>
              <w:rPr>
                <w:rFonts w:eastAsia="Times New Roman"/>
                <w:b/>
                <w:sz w:val="20"/>
                <w:szCs w:val="20"/>
                <w:lang w:eastAsia="es-ES"/>
              </w:rPr>
              <w:t>3.</w:t>
            </w:r>
            <w:r w:rsidRPr="0067000C">
              <w:rPr>
                <w:rFonts w:eastAsia="Times New Roman"/>
                <w:b/>
                <w:sz w:val="20"/>
                <w:szCs w:val="20"/>
                <w:lang w:eastAsia="es-ES"/>
              </w:rPr>
              <w:t>ALCANCE DE LA AUDITORÍA:</w:t>
            </w:r>
          </w:p>
        </w:tc>
        <w:tc>
          <w:tcPr>
            <w:tcW w:w="3912" w:type="pct"/>
          </w:tcPr>
          <w:p w:rsidR="00763D3F" w:rsidRPr="0067000C" w:rsidRDefault="00763D3F" w:rsidP="00763D3F">
            <w:pPr>
              <w:spacing w:after="0" w:line="240" w:lineRule="auto"/>
              <w:ind w:left="-109"/>
              <w:rPr>
                <w:rFonts w:eastAsia="Times New Roman"/>
                <w:sz w:val="20"/>
                <w:szCs w:val="20"/>
                <w:lang w:eastAsia="es-ES"/>
              </w:rPr>
            </w:pPr>
            <w:r w:rsidRPr="0067000C">
              <w:rPr>
                <w:rFonts w:eastAsia="Times New Roman"/>
                <w:sz w:val="20"/>
                <w:szCs w:val="20"/>
                <w:lang w:eastAsia="es-ES"/>
              </w:rPr>
              <w:t xml:space="preserve">El proceso inicia con la identificación de las necesidades de los recursos físicos, luego la adquisición y administración y finalizamos con el cumplimiento y satisfacción de las mismas. </w:t>
            </w:r>
          </w:p>
          <w:p w:rsidR="00FC35AF" w:rsidRPr="0067000C" w:rsidRDefault="00763D3F" w:rsidP="00763D3F">
            <w:pPr>
              <w:spacing w:after="0" w:line="240" w:lineRule="auto"/>
              <w:ind w:left="-109"/>
              <w:rPr>
                <w:rFonts w:eastAsia="Times New Roman"/>
                <w:sz w:val="20"/>
                <w:szCs w:val="20"/>
                <w:lang w:eastAsia="es-ES"/>
              </w:rPr>
            </w:pPr>
            <w:r w:rsidRPr="0067000C">
              <w:rPr>
                <w:rFonts w:eastAsia="Times New Roman"/>
                <w:sz w:val="20"/>
                <w:szCs w:val="20"/>
                <w:lang w:eastAsia="es-ES"/>
              </w:rPr>
              <w:t>Se evaluar</w:t>
            </w:r>
            <w:r w:rsidR="00A80555">
              <w:rPr>
                <w:rFonts w:eastAsia="Times New Roman"/>
                <w:sz w:val="20"/>
                <w:szCs w:val="20"/>
                <w:lang w:eastAsia="es-ES"/>
              </w:rPr>
              <w:t xml:space="preserve">á la gestión de la </w:t>
            </w:r>
            <w:r w:rsidR="00A16DAA">
              <w:rPr>
                <w:rFonts w:eastAsia="Times New Roman"/>
                <w:sz w:val="20"/>
                <w:szCs w:val="20"/>
                <w:lang w:eastAsia="es-ES"/>
              </w:rPr>
              <w:t xml:space="preserve">vigencia </w:t>
            </w:r>
            <w:r w:rsidR="00BA6D67">
              <w:rPr>
                <w:rFonts w:eastAsia="Times New Roman"/>
                <w:sz w:val="20"/>
                <w:szCs w:val="20"/>
                <w:lang w:eastAsia="es-ES"/>
              </w:rPr>
              <w:t>2024</w:t>
            </w:r>
            <w:r w:rsidR="003238B0">
              <w:rPr>
                <w:rFonts w:eastAsia="Times New Roman"/>
                <w:sz w:val="20"/>
                <w:szCs w:val="20"/>
                <w:lang w:eastAsia="es-ES"/>
              </w:rPr>
              <w:t>.</w:t>
            </w:r>
          </w:p>
        </w:tc>
      </w:tr>
      <w:tr w:rsidR="00FC35AF" w:rsidRPr="007326E3" w:rsidTr="0067000C">
        <w:trPr>
          <w:trHeight w:val="1828"/>
          <w:jc w:val="center"/>
        </w:trPr>
        <w:tc>
          <w:tcPr>
            <w:tcW w:w="1088" w:type="pct"/>
            <w:vAlign w:val="center"/>
          </w:tcPr>
          <w:p w:rsidR="00FC35AF" w:rsidRPr="0067000C" w:rsidRDefault="00AD683C" w:rsidP="00971E1A">
            <w:pPr>
              <w:spacing w:after="0" w:line="240" w:lineRule="auto"/>
              <w:ind w:left="0"/>
              <w:jc w:val="left"/>
              <w:rPr>
                <w:rFonts w:eastAsia="Times New Roman"/>
                <w:b/>
                <w:sz w:val="20"/>
                <w:szCs w:val="20"/>
                <w:lang w:eastAsia="es-ES"/>
              </w:rPr>
            </w:pPr>
            <w:r>
              <w:rPr>
                <w:rFonts w:eastAsia="Times New Roman"/>
                <w:b/>
                <w:sz w:val="20"/>
                <w:szCs w:val="20"/>
                <w:lang w:eastAsia="es-ES"/>
              </w:rPr>
              <w:t>4.</w:t>
            </w:r>
            <w:r w:rsidRPr="0067000C">
              <w:rPr>
                <w:rFonts w:eastAsia="Times New Roman"/>
                <w:b/>
                <w:sz w:val="20"/>
                <w:szCs w:val="20"/>
                <w:lang w:eastAsia="es-ES"/>
              </w:rPr>
              <w:t>CRITERIOS DE LA AUDITORÍA:</w:t>
            </w:r>
          </w:p>
        </w:tc>
        <w:tc>
          <w:tcPr>
            <w:tcW w:w="3912" w:type="pct"/>
          </w:tcPr>
          <w:p w:rsidR="00554FC3" w:rsidRPr="0067000C" w:rsidRDefault="00554FC3" w:rsidP="00554FC3">
            <w:pPr>
              <w:spacing w:after="0" w:line="240" w:lineRule="auto"/>
              <w:ind w:left="-109"/>
              <w:rPr>
                <w:rFonts w:eastAsia="Times New Roman"/>
                <w:sz w:val="20"/>
                <w:szCs w:val="20"/>
                <w:lang w:eastAsia="es-ES"/>
              </w:rPr>
            </w:pPr>
            <w:r w:rsidRPr="0067000C">
              <w:rPr>
                <w:rFonts w:eastAsia="Times New Roman"/>
                <w:sz w:val="20"/>
                <w:szCs w:val="20"/>
                <w:lang w:eastAsia="es-ES"/>
              </w:rPr>
              <w:t>Modelo Integrado de Planeación y Gestión: Dimensión Direccionamiento estratégico, Mapa de riesgos, Plan de mejoramiento por procesos e institucional, Ley 1712 de 2014 Transparencia y acceso a la información pública, indicadores, Plan de acción, Manual de procesos y Procedimientos, y Normatividad Vigente aplicable.</w:t>
            </w:r>
          </w:p>
          <w:p w:rsidR="00554FC3" w:rsidRPr="0067000C" w:rsidRDefault="00554FC3" w:rsidP="00554FC3">
            <w:pPr>
              <w:spacing w:after="0" w:line="240" w:lineRule="auto"/>
              <w:ind w:left="-109"/>
              <w:rPr>
                <w:rFonts w:eastAsia="Times New Roman"/>
                <w:sz w:val="20"/>
                <w:szCs w:val="20"/>
                <w:lang w:eastAsia="es-ES"/>
              </w:rPr>
            </w:pPr>
            <w:r w:rsidRPr="0067000C">
              <w:rPr>
                <w:rFonts w:eastAsia="Times New Roman"/>
                <w:sz w:val="20"/>
                <w:szCs w:val="20"/>
                <w:lang w:eastAsia="es-ES"/>
              </w:rPr>
              <w:t xml:space="preserve">4.1 4.2, 4.4; 5.2, 6.1, 6.2, 6.3, 7.1; 7.2, 7.3, 7.5, 9.1, 10.1, 10.2, 10.3 </w:t>
            </w:r>
          </w:p>
          <w:p w:rsidR="00554FC3" w:rsidRPr="0067000C" w:rsidRDefault="00554FC3" w:rsidP="00554FC3">
            <w:pPr>
              <w:spacing w:after="0" w:line="240" w:lineRule="auto"/>
              <w:ind w:left="-109"/>
              <w:rPr>
                <w:rFonts w:eastAsia="Times New Roman"/>
                <w:sz w:val="20"/>
                <w:szCs w:val="20"/>
                <w:lang w:eastAsia="es-ES"/>
              </w:rPr>
            </w:pPr>
            <w:r w:rsidRPr="0067000C">
              <w:rPr>
                <w:rFonts w:eastAsia="Times New Roman"/>
                <w:sz w:val="20"/>
                <w:szCs w:val="20"/>
                <w:lang w:eastAsia="es-ES"/>
              </w:rPr>
              <w:t xml:space="preserve">Dimensión Gestión con valores </w:t>
            </w:r>
          </w:p>
          <w:p w:rsidR="00FC35AF" w:rsidRPr="0067000C" w:rsidRDefault="00554FC3" w:rsidP="00554FC3">
            <w:pPr>
              <w:spacing w:after="0" w:line="240" w:lineRule="auto"/>
              <w:ind w:left="-109"/>
              <w:rPr>
                <w:rFonts w:eastAsia="Times New Roman"/>
                <w:sz w:val="20"/>
                <w:szCs w:val="20"/>
                <w:lang w:eastAsia="es-ES"/>
              </w:rPr>
            </w:pPr>
            <w:r w:rsidRPr="0067000C">
              <w:rPr>
                <w:rFonts w:eastAsia="Times New Roman"/>
                <w:sz w:val="20"/>
                <w:szCs w:val="20"/>
                <w:lang w:eastAsia="es-ES"/>
              </w:rPr>
              <w:t>Dimensión Información y comunicación, Política de transparencia y acceso a la información, Política de Gestión documental</w:t>
            </w:r>
          </w:p>
        </w:tc>
      </w:tr>
    </w:tbl>
    <w:tbl>
      <w:tblPr>
        <w:tblStyle w:val="Tablaconcuadrcula"/>
        <w:tblpPr w:leftFromText="141" w:rightFromText="141" w:vertAnchor="text" w:horzAnchor="margin" w:tblpXSpec="center" w:tblpY="462"/>
        <w:tblW w:w="10319" w:type="dxa"/>
        <w:tblLook w:val="04A0" w:firstRow="1" w:lastRow="0" w:firstColumn="1" w:lastColumn="0" w:noHBand="0" w:noVBand="1"/>
      </w:tblPr>
      <w:tblGrid>
        <w:gridCol w:w="518"/>
        <w:gridCol w:w="459"/>
        <w:gridCol w:w="631"/>
        <w:gridCol w:w="451"/>
        <w:gridCol w:w="632"/>
        <w:gridCol w:w="738"/>
        <w:gridCol w:w="1501"/>
        <w:gridCol w:w="1360"/>
        <w:gridCol w:w="589"/>
        <w:gridCol w:w="445"/>
        <w:gridCol w:w="620"/>
        <w:gridCol w:w="586"/>
        <w:gridCol w:w="737"/>
        <w:gridCol w:w="1052"/>
      </w:tblGrid>
      <w:tr w:rsidR="00E91297" w:rsidRPr="003C2A4B" w:rsidTr="008C66FE">
        <w:trPr>
          <w:trHeight w:val="278"/>
        </w:trPr>
        <w:tc>
          <w:tcPr>
            <w:tcW w:w="3336" w:type="dxa"/>
            <w:gridSpan w:val="6"/>
            <w:shd w:val="clear" w:color="auto" w:fill="DDD9C3" w:themeFill="background2" w:themeFillShade="E6"/>
            <w:vAlign w:val="center"/>
          </w:tcPr>
          <w:p w:rsidR="00971E1A" w:rsidRPr="003C2A4B" w:rsidRDefault="00971E1A" w:rsidP="00971E1A">
            <w:pPr>
              <w:ind w:left="0" w:firstLine="0"/>
              <w:jc w:val="center"/>
              <w:rPr>
                <w:sz w:val="20"/>
                <w:szCs w:val="20"/>
              </w:rPr>
            </w:pPr>
            <w:r w:rsidRPr="003C2A4B">
              <w:rPr>
                <w:rFonts w:eastAsia="Times New Roman"/>
                <w:b/>
                <w:color w:val="auto"/>
                <w:sz w:val="20"/>
                <w:szCs w:val="20"/>
                <w:lang w:val="es-ES" w:eastAsia="es-ES"/>
              </w:rPr>
              <w:t>Reunión de Apertura</w:t>
            </w:r>
          </w:p>
        </w:tc>
        <w:tc>
          <w:tcPr>
            <w:tcW w:w="2901" w:type="dxa"/>
            <w:gridSpan w:val="2"/>
            <w:shd w:val="clear" w:color="auto" w:fill="DDD9C3" w:themeFill="background2" w:themeFillShade="E6"/>
            <w:vAlign w:val="center"/>
          </w:tcPr>
          <w:p w:rsidR="00971E1A" w:rsidRPr="003C2A4B" w:rsidRDefault="00971E1A" w:rsidP="00971E1A">
            <w:pPr>
              <w:ind w:left="0" w:firstLine="0"/>
              <w:jc w:val="center"/>
              <w:rPr>
                <w:sz w:val="20"/>
                <w:szCs w:val="20"/>
              </w:rPr>
            </w:pPr>
            <w:r w:rsidRPr="003C2A4B">
              <w:rPr>
                <w:rFonts w:eastAsia="Times New Roman"/>
                <w:b/>
                <w:color w:val="auto"/>
                <w:sz w:val="20"/>
                <w:szCs w:val="20"/>
                <w:lang w:val="es-ES" w:eastAsia="es-ES"/>
              </w:rPr>
              <w:t>Ejecución de la Auditoría</w:t>
            </w:r>
          </w:p>
        </w:tc>
        <w:tc>
          <w:tcPr>
            <w:tcW w:w="4082" w:type="dxa"/>
            <w:gridSpan w:val="6"/>
            <w:shd w:val="clear" w:color="auto" w:fill="DDD9C3" w:themeFill="background2" w:themeFillShade="E6"/>
            <w:vAlign w:val="center"/>
          </w:tcPr>
          <w:p w:rsidR="00971E1A" w:rsidRPr="003C2A4B" w:rsidRDefault="00971E1A" w:rsidP="00971E1A">
            <w:pPr>
              <w:ind w:left="0" w:firstLine="0"/>
              <w:jc w:val="center"/>
              <w:rPr>
                <w:sz w:val="20"/>
                <w:szCs w:val="20"/>
              </w:rPr>
            </w:pPr>
            <w:r w:rsidRPr="003C2A4B">
              <w:rPr>
                <w:rFonts w:eastAsia="Times New Roman"/>
                <w:b/>
                <w:color w:val="auto"/>
                <w:sz w:val="20"/>
                <w:szCs w:val="20"/>
                <w:lang w:val="es-ES" w:eastAsia="es-ES"/>
              </w:rPr>
              <w:t>Reunión de Cierre</w:t>
            </w:r>
          </w:p>
        </w:tc>
      </w:tr>
      <w:tr w:rsidR="00E91297" w:rsidRPr="003C2A4B" w:rsidTr="008C66FE">
        <w:trPr>
          <w:trHeight w:val="140"/>
        </w:trPr>
        <w:tc>
          <w:tcPr>
            <w:tcW w:w="412" w:type="dxa"/>
            <w:vMerge w:val="restart"/>
            <w:vAlign w:val="center"/>
          </w:tcPr>
          <w:p w:rsidR="00971E1A" w:rsidRPr="003C2A4B" w:rsidRDefault="00971E1A" w:rsidP="00971E1A">
            <w:pPr>
              <w:spacing w:after="0" w:line="240" w:lineRule="auto"/>
              <w:ind w:left="0" w:right="-674"/>
              <w:jc w:val="left"/>
              <w:rPr>
                <w:sz w:val="20"/>
                <w:szCs w:val="20"/>
              </w:rPr>
            </w:pPr>
            <w:r w:rsidRPr="003C2A4B">
              <w:rPr>
                <w:rFonts w:eastAsia="Times New Roman"/>
                <w:b/>
                <w:color w:val="auto"/>
                <w:sz w:val="20"/>
                <w:szCs w:val="20"/>
                <w:lang w:val="es-ES" w:eastAsia="es-ES"/>
              </w:rPr>
              <w:t>Día</w:t>
            </w:r>
          </w:p>
        </w:tc>
        <w:tc>
          <w:tcPr>
            <w:tcW w:w="461" w:type="dxa"/>
            <w:vMerge w:val="restart"/>
            <w:vAlign w:val="center"/>
          </w:tcPr>
          <w:p w:rsidR="00971E1A" w:rsidRPr="003C2A4B" w:rsidRDefault="00E91297" w:rsidP="00795BD4">
            <w:pPr>
              <w:spacing w:after="0" w:line="240" w:lineRule="auto"/>
              <w:ind w:left="0" w:right="-674" w:firstLine="0"/>
              <w:jc w:val="left"/>
              <w:rPr>
                <w:sz w:val="20"/>
                <w:szCs w:val="20"/>
              </w:rPr>
            </w:pPr>
            <w:r>
              <w:rPr>
                <w:rFonts w:eastAsia="Times New Roman"/>
                <w:color w:val="auto"/>
                <w:sz w:val="20"/>
                <w:szCs w:val="20"/>
                <w:lang w:val="es-ES" w:eastAsia="es-ES"/>
              </w:rPr>
              <w:t>07</w:t>
            </w:r>
          </w:p>
        </w:tc>
        <w:tc>
          <w:tcPr>
            <w:tcW w:w="634" w:type="dxa"/>
            <w:vMerge w:val="restart"/>
            <w:vAlign w:val="center"/>
          </w:tcPr>
          <w:p w:rsidR="00971E1A" w:rsidRPr="003C2A4B" w:rsidRDefault="00971E1A" w:rsidP="00971E1A">
            <w:pPr>
              <w:spacing w:after="0" w:line="240" w:lineRule="auto"/>
              <w:ind w:left="0" w:right="-674"/>
              <w:jc w:val="left"/>
              <w:rPr>
                <w:sz w:val="20"/>
                <w:szCs w:val="20"/>
              </w:rPr>
            </w:pPr>
            <w:r w:rsidRPr="003C2A4B">
              <w:rPr>
                <w:rFonts w:eastAsia="Times New Roman"/>
                <w:b/>
                <w:color w:val="auto"/>
                <w:sz w:val="20"/>
                <w:szCs w:val="20"/>
                <w:lang w:val="es-ES" w:eastAsia="es-ES"/>
              </w:rPr>
              <w:t xml:space="preserve">Mes </w:t>
            </w:r>
          </w:p>
        </w:tc>
        <w:tc>
          <w:tcPr>
            <w:tcW w:w="452" w:type="dxa"/>
            <w:vMerge w:val="restart"/>
            <w:vAlign w:val="center"/>
          </w:tcPr>
          <w:p w:rsidR="00971E1A" w:rsidRPr="003C2A4B" w:rsidRDefault="00E91297" w:rsidP="003F18C3">
            <w:pPr>
              <w:spacing w:after="0" w:line="240" w:lineRule="auto"/>
              <w:ind w:left="0" w:right="-674"/>
              <w:jc w:val="left"/>
              <w:rPr>
                <w:sz w:val="20"/>
                <w:szCs w:val="20"/>
              </w:rPr>
            </w:pPr>
            <w:r>
              <w:rPr>
                <w:rFonts w:eastAsia="Times New Roman"/>
                <w:color w:val="auto"/>
                <w:sz w:val="20"/>
                <w:szCs w:val="20"/>
                <w:lang w:val="es-ES" w:eastAsia="es-ES"/>
              </w:rPr>
              <w:t>10</w:t>
            </w:r>
          </w:p>
        </w:tc>
        <w:tc>
          <w:tcPr>
            <w:tcW w:w="634" w:type="dxa"/>
            <w:vMerge w:val="restart"/>
            <w:vAlign w:val="center"/>
          </w:tcPr>
          <w:p w:rsidR="00971E1A" w:rsidRPr="003C2A4B" w:rsidRDefault="00971E1A" w:rsidP="00971E1A">
            <w:pPr>
              <w:spacing w:after="0" w:line="240" w:lineRule="auto"/>
              <w:ind w:left="0" w:right="-674"/>
              <w:jc w:val="left"/>
              <w:rPr>
                <w:sz w:val="20"/>
                <w:szCs w:val="20"/>
              </w:rPr>
            </w:pPr>
            <w:r w:rsidRPr="003C2A4B">
              <w:rPr>
                <w:rFonts w:eastAsia="Times New Roman"/>
                <w:b/>
                <w:color w:val="auto"/>
                <w:sz w:val="20"/>
                <w:szCs w:val="20"/>
                <w:lang w:val="es-ES" w:eastAsia="es-ES"/>
              </w:rPr>
              <w:t>Año</w:t>
            </w:r>
          </w:p>
        </w:tc>
        <w:tc>
          <w:tcPr>
            <w:tcW w:w="743" w:type="dxa"/>
            <w:vMerge w:val="restart"/>
            <w:vAlign w:val="center"/>
          </w:tcPr>
          <w:p w:rsidR="00971E1A" w:rsidRPr="003C2A4B" w:rsidRDefault="003F18C3" w:rsidP="00E91297">
            <w:pPr>
              <w:spacing w:after="0" w:line="240" w:lineRule="auto"/>
              <w:ind w:left="0" w:right="-674"/>
              <w:jc w:val="left"/>
              <w:rPr>
                <w:sz w:val="20"/>
                <w:szCs w:val="20"/>
              </w:rPr>
            </w:pPr>
            <w:r w:rsidRPr="003C2A4B">
              <w:rPr>
                <w:rFonts w:eastAsia="Times New Roman"/>
                <w:color w:val="auto"/>
                <w:sz w:val="20"/>
                <w:szCs w:val="20"/>
                <w:lang w:val="es-ES" w:eastAsia="es-ES"/>
              </w:rPr>
              <w:t>202</w:t>
            </w:r>
            <w:r w:rsidR="00E91297">
              <w:rPr>
                <w:rFonts w:eastAsia="Times New Roman"/>
                <w:color w:val="auto"/>
                <w:sz w:val="20"/>
                <w:szCs w:val="20"/>
                <w:lang w:val="es-ES" w:eastAsia="es-ES"/>
              </w:rPr>
              <w:t>4</w:t>
            </w:r>
          </w:p>
        </w:tc>
        <w:tc>
          <w:tcPr>
            <w:tcW w:w="1532" w:type="dxa"/>
            <w:vAlign w:val="center"/>
          </w:tcPr>
          <w:p w:rsidR="00971E1A" w:rsidRPr="003C2A4B" w:rsidRDefault="00971E1A" w:rsidP="00971E1A">
            <w:pPr>
              <w:ind w:left="0" w:firstLine="0"/>
              <w:jc w:val="center"/>
              <w:rPr>
                <w:sz w:val="20"/>
                <w:szCs w:val="20"/>
              </w:rPr>
            </w:pPr>
            <w:r w:rsidRPr="003C2A4B">
              <w:rPr>
                <w:rFonts w:eastAsia="Times New Roman"/>
                <w:b/>
                <w:color w:val="auto"/>
                <w:sz w:val="20"/>
                <w:szCs w:val="20"/>
                <w:lang w:val="es-ES" w:eastAsia="es-ES"/>
              </w:rPr>
              <w:t>Desde</w:t>
            </w:r>
          </w:p>
        </w:tc>
        <w:tc>
          <w:tcPr>
            <w:tcW w:w="1369" w:type="dxa"/>
            <w:vAlign w:val="center"/>
          </w:tcPr>
          <w:p w:rsidR="00971E1A" w:rsidRPr="003C2A4B" w:rsidRDefault="00971E1A" w:rsidP="00971E1A">
            <w:pPr>
              <w:ind w:left="0" w:firstLine="0"/>
              <w:jc w:val="center"/>
              <w:rPr>
                <w:sz w:val="20"/>
                <w:szCs w:val="20"/>
              </w:rPr>
            </w:pPr>
            <w:r w:rsidRPr="003C2A4B">
              <w:rPr>
                <w:rFonts w:eastAsia="Times New Roman"/>
                <w:b/>
                <w:color w:val="auto"/>
                <w:sz w:val="20"/>
                <w:szCs w:val="20"/>
                <w:lang w:val="es-ES" w:eastAsia="es-ES"/>
              </w:rPr>
              <w:t>Hasta</w:t>
            </w:r>
          </w:p>
        </w:tc>
        <w:tc>
          <w:tcPr>
            <w:tcW w:w="593" w:type="dxa"/>
            <w:vMerge w:val="restart"/>
            <w:vAlign w:val="center"/>
          </w:tcPr>
          <w:p w:rsidR="00971E1A" w:rsidRPr="003C2A4B" w:rsidRDefault="00971E1A" w:rsidP="00971E1A">
            <w:pPr>
              <w:spacing w:after="0" w:line="240" w:lineRule="auto"/>
              <w:ind w:left="0" w:right="-674"/>
              <w:jc w:val="left"/>
              <w:rPr>
                <w:sz w:val="20"/>
                <w:szCs w:val="20"/>
              </w:rPr>
            </w:pPr>
            <w:r w:rsidRPr="003C2A4B">
              <w:rPr>
                <w:rFonts w:eastAsia="Times New Roman"/>
                <w:color w:val="auto"/>
                <w:sz w:val="20"/>
                <w:szCs w:val="20"/>
                <w:lang w:val="es-ES" w:eastAsia="es-ES"/>
              </w:rPr>
              <w:t xml:space="preserve">Día </w:t>
            </w:r>
          </w:p>
        </w:tc>
        <w:tc>
          <w:tcPr>
            <w:tcW w:w="446" w:type="dxa"/>
            <w:vMerge w:val="restart"/>
            <w:vAlign w:val="center"/>
          </w:tcPr>
          <w:p w:rsidR="00971E1A" w:rsidRPr="003C2A4B" w:rsidRDefault="00E91297" w:rsidP="00971E1A">
            <w:pPr>
              <w:spacing w:after="0" w:line="240" w:lineRule="auto"/>
              <w:ind w:left="0" w:right="-674"/>
              <w:jc w:val="left"/>
              <w:rPr>
                <w:sz w:val="20"/>
                <w:szCs w:val="20"/>
              </w:rPr>
            </w:pPr>
            <w:r>
              <w:rPr>
                <w:rFonts w:eastAsia="Times New Roman"/>
                <w:color w:val="auto"/>
                <w:sz w:val="20"/>
                <w:szCs w:val="20"/>
                <w:lang w:val="es-ES" w:eastAsia="es-ES"/>
              </w:rPr>
              <w:t>11</w:t>
            </w:r>
          </w:p>
        </w:tc>
        <w:tc>
          <w:tcPr>
            <w:tcW w:w="622" w:type="dxa"/>
            <w:vMerge w:val="restart"/>
            <w:vAlign w:val="center"/>
          </w:tcPr>
          <w:p w:rsidR="00971E1A" w:rsidRPr="003C2A4B" w:rsidRDefault="00971E1A" w:rsidP="00971E1A">
            <w:pPr>
              <w:spacing w:after="0" w:line="240" w:lineRule="auto"/>
              <w:ind w:left="0" w:right="-674"/>
              <w:jc w:val="left"/>
              <w:rPr>
                <w:sz w:val="20"/>
                <w:szCs w:val="20"/>
              </w:rPr>
            </w:pPr>
            <w:r w:rsidRPr="003C2A4B">
              <w:rPr>
                <w:rFonts w:eastAsia="Times New Roman"/>
                <w:color w:val="auto"/>
                <w:sz w:val="20"/>
                <w:szCs w:val="20"/>
                <w:lang w:val="es-ES" w:eastAsia="es-ES"/>
              </w:rPr>
              <w:t xml:space="preserve">Mes </w:t>
            </w:r>
          </w:p>
        </w:tc>
        <w:tc>
          <w:tcPr>
            <w:tcW w:w="596" w:type="dxa"/>
            <w:vMerge w:val="restart"/>
            <w:vAlign w:val="center"/>
          </w:tcPr>
          <w:p w:rsidR="00971E1A" w:rsidRPr="003C2A4B" w:rsidRDefault="00E91297" w:rsidP="00971E1A">
            <w:pPr>
              <w:spacing w:after="0" w:line="240" w:lineRule="auto"/>
              <w:ind w:left="0" w:right="-674"/>
              <w:jc w:val="left"/>
              <w:rPr>
                <w:sz w:val="20"/>
                <w:szCs w:val="20"/>
              </w:rPr>
            </w:pPr>
            <w:r>
              <w:rPr>
                <w:rFonts w:eastAsia="Times New Roman"/>
                <w:color w:val="auto"/>
                <w:sz w:val="20"/>
                <w:szCs w:val="20"/>
                <w:lang w:val="es-ES" w:eastAsia="es-ES"/>
              </w:rPr>
              <w:t>10</w:t>
            </w:r>
          </w:p>
        </w:tc>
        <w:tc>
          <w:tcPr>
            <w:tcW w:w="748" w:type="dxa"/>
            <w:vMerge w:val="restart"/>
            <w:vAlign w:val="center"/>
          </w:tcPr>
          <w:p w:rsidR="00971E1A" w:rsidRPr="003C2A4B" w:rsidRDefault="00971E1A" w:rsidP="00971E1A">
            <w:pPr>
              <w:spacing w:after="0" w:line="240" w:lineRule="auto"/>
              <w:ind w:left="0" w:right="-674"/>
              <w:jc w:val="left"/>
              <w:rPr>
                <w:sz w:val="20"/>
                <w:szCs w:val="20"/>
              </w:rPr>
            </w:pPr>
            <w:r w:rsidRPr="003C2A4B">
              <w:rPr>
                <w:rFonts w:eastAsia="Times New Roman"/>
                <w:color w:val="auto"/>
                <w:sz w:val="20"/>
                <w:szCs w:val="20"/>
                <w:lang w:val="es-ES" w:eastAsia="es-ES"/>
              </w:rPr>
              <w:t>Año</w:t>
            </w:r>
          </w:p>
        </w:tc>
        <w:tc>
          <w:tcPr>
            <w:tcW w:w="1077" w:type="dxa"/>
            <w:vMerge w:val="restart"/>
            <w:vAlign w:val="center"/>
          </w:tcPr>
          <w:p w:rsidR="00971E1A" w:rsidRPr="003C2A4B" w:rsidRDefault="003F18C3" w:rsidP="00E91297">
            <w:pPr>
              <w:spacing w:after="0" w:line="240" w:lineRule="auto"/>
              <w:ind w:left="0" w:right="-674"/>
              <w:jc w:val="left"/>
              <w:rPr>
                <w:sz w:val="20"/>
                <w:szCs w:val="20"/>
              </w:rPr>
            </w:pPr>
            <w:r w:rsidRPr="003C2A4B">
              <w:rPr>
                <w:rFonts w:eastAsia="Times New Roman"/>
                <w:color w:val="auto"/>
                <w:sz w:val="20"/>
                <w:szCs w:val="20"/>
                <w:lang w:val="es-ES" w:eastAsia="es-ES"/>
              </w:rPr>
              <w:t>202</w:t>
            </w:r>
            <w:r w:rsidR="00E91297">
              <w:rPr>
                <w:rFonts w:eastAsia="Times New Roman"/>
                <w:color w:val="auto"/>
                <w:sz w:val="20"/>
                <w:szCs w:val="20"/>
                <w:lang w:val="es-ES" w:eastAsia="es-ES"/>
              </w:rPr>
              <w:t>4</w:t>
            </w:r>
          </w:p>
        </w:tc>
      </w:tr>
      <w:tr w:rsidR="00E91297" w:rsidRPr="003C2A4B" w:rsidTr="008C66FE">
        <w:trPr>
          <w:trHeight w:val="109"/>
        </w:trPr>
        <w:tc>
          <w:tcPr>
            <w:tcW w:w="412" w:type="dxa"/>
            <w:vMerge/>
            <w:vAlign w:val="center"/>
          </w:tcPr>
          <w:p w:rsidR="00971E1A" w:rsidRPr="003C2A4B" w:rsidRDefault="00971E1A" w:rsidP="00971E1A">
            <w:pPr>
              <w:spacing w:after="0" w:line="240" w:lineRule="auto"/>
              <w:ind w:left="0" w:right="-674" w:firstLine="0"/>
              <w:jc w:val="left"/>
              <w:rPr>
                <w:rFonts w:eastAsia="Times New Roman"/>
                <w:b/>
                <w:color w:val="auto"/>
                <w:sz w:val="20"/>
                <w:szCs w:val="20"/>
                <w:lang w:val="es-ES" w:eastAsia="es-ES"/>
              </w:rPr>
            </w:pPr>
          </w:p>
        </w:tc>
        <w:tc>
          <w:tcPr>
            <w:tcW w:w="461" w:type="dxa"/>
            <w:vMerge/>
            <w:vAlign w:val="center"/>
          </w:tcPr>
          <w:p w:rsidR="00971E1A" w:rsidRPr="003C2A4B" w:rsidRDefault="00971E1A" w:rsidP="00971E1A">
            <w:pPr>
              <w:spacing w:after="0" w:line="240" w:lineRule="auto"/>
              <w:ind w:left="0" w:right="-674" w:firstLine="0"/>
              <w:jc w:val="left"/>
              <w:rPr>
                <w:rFonts w:eastAsia="Times New Roman"/>
                <w:color w:val="auto"/>
                <w:sz w:val="20"/>
                <w:szCs w:val="20"/>
                <w:lang w:val="es-ES" w:eastAsia="es-ES"/>
              </w:rPr>
            </w:pPr>
          </w:p>
        </w:tc>
        <w:tc>
          <w:tcPr>
            <w:tcW w:w="634" w:type="dxa"/>
            <w:vMerge/>
            <w:vAlign w:val="center"/>
          </w:tcPr>
          <w:p w:rsidR="00971E1A" w:rsidRPr="003C2A4B" w:rsidRDefault="00971E1A" w:rsidP="00971E1A">
            <w:pPr>
              <w:spacing w:after="0" w:line="240" w:lineRule="auto"/>
              <w:ind w:left="0" w:right="-674" w:firstLine="0"/>
              <w:jc w:val="left"/>
              <w:rPr>
                <w:rFonts w:eastAsia="Times New Roman"/>
                <w:b/>
                <w:color w:val="auto"/>
                <w:sz w:val="20"/>
                <w:szCs w:val="20"/>
                <w:lang w:val="es-ES" w:eastAsia="es-ES"/>
              </w:rPr>
            </w:pPr>
          </w:p>
        </w:tc>
        <w:tc>
          <w:tcPr>
            <w:tcW w:w="452" w:type="dxa"/>
            <w:vMerge/>
            <w:vAlign w:val="center"/>
          </w:tcPr>
          <w:p w:rsidR="00971E1A" w:rsidRPr="003C2A4B" w:rsidRDefault="00971E1A" w:rsidP="00971E1A">
            <w:pPr>
              <w:spacing w:after="0" w:line="240" w:lineRule="auto"/>
              <w:ind w:left="0" w:right="-674" w:firstLine="0"/>
              <w:jc w:val="left"/>
              <w:rPr>
                <w:rFonts w:eastAsia="Times New Roman"/>
                <w:color w:val="auto"/>
                <w:sz w:val="20"/>
                <w:szCs w:val="20"/>
                <w:lang w:val="es-ES" w:eastAsia="es-ES"/>
              </w:rPr>
            </w:pPr>
          </w:p>
        </w:tc>
        <w:tc>
          <w:tcPr>
            <w:tcW w:w="634" w:type="dxa"/>
            <w:vMerge/>
            <w:vAlign w:val="center"/>
          </w:tcPr>
          <w:p w:rsidR="00971E1A" w:rsidRPr="003C2A4B" w:rsidRDefault="00971E1A" w:rsidP="00971E1A">
            <w:pPr>
              <w:spacing w:after="0" w:line="240" w:lineRule="auto"/>
              <w:ind w:left="0" w:right="-674" w:firstLine="0"/>
              <w:jc w:val="left"/>
              <w:rPr>
                <w:rFonts w:eastAsia="Times New Roman"/>
                <w:b/>
                <w:color w:val="auto"/>
                <w:sz w:val="20"/>
                <w:szCs w:val="20"/>
                <w:lang w:val="es-ES" w:eastAsia="es-ES"/>
              </w:rPr>
            </w:pPr>
          </w:p>
        </w:tc>
        <w:tc>
          <w:tcPr>
            <w:tcW w:w="743" w:type="dxa"/>
            <w:vMerge/>
            <w:vAlign w:val="center"/>
          </w:tcPr>
          <w:p w:rsidR="00971E1A" w:rsidRPr="003C2A4B" w:rsidRDefault="00971E1A" w:rsidP="00971E1A">
            <w:pPr>
              <w:spacing w:after="0" w:line="240" w:lineRule="auto"/>
              <w:ind w:left="0" w:right="-674" w:firstLine="0"/>
              <w:jc w:val="left"/>
              <w:rPr>
                <w:rFonts w:eastAsia="Times New Roman"/>
                <w:color w:val="auto"/>
                <w:sz w:val="20"/>
                <w:szCs w:val="20"/>
                <w:lang w:val="es-ES" w:eastAsia="es-ES"/>
              </w:rPr>
            </w:pPr>
          </w:p>
        </w:tc>
        <w:tc>
          <w:tcPr>
            <w:tcW w:w="1532" w:type="dxa"/>
            <w:shd w:val="clear" w:color="auto" w:fill="DDD9C3" w:themeFill="background2" w:themeFillShade="E6"/>
            <w:vAlign w:val="center"/>
          </w:tcPr>
          <w:p w:rsidR="00971E1A" w:rsidRPr="003C2A4B" w:rsidRDefault="00E91297" w:rsidP="00E91297">
            <w:pPr>
              <w:ind w:left="0" w:firstLine="0"/>
              <w:jc w:val="left"/>
              <w:rPr>
                <w:sz w:val="20"/>
                <w:szCs w:val="20"/>
              </w:rPr>
            </w:pPr>
            <w:r>
              <w:rPr>
                <w:rFonts w:eastAsia="Times New Roman"/>
                <w:color w:val="auto"/>
                <w:sz w:val="20"/>
                <w:szCs w:val="20"/>
                <w:lang w:val="es-ES" w:eastAsia="es-ES"/>
              </w:rPr>
              <w:t>07</w:t>
            </w:r>
            <w:r w:rsidR="003F18C3" w:rsidRPr="003C2A4B">
              <w:rPr>
                <w:rFonts w:eastAsia="Times New Roman"/>
                <w:color w:val="auto"/>
                <w:sz w:val="20"/>
                <w:szCs w:val="20"/>
                <w:lang w:val="es-ES" w:eastAsia="es-ES"/>
              </w:rPr>
              <w:t xml:space="preserve"> /</w:t>
            </w:r>
            <w:r>
              <w:rPr>
                <w:rFonts w:eastAsia="Times New Roman"/>
                <w:color w:val="auto"/>
                <w:sz w:val="20"/>
                <w:szCs w:val="20"/>
                <w:lang w:val="es-ES" w:eastAsia="es-ES"/>
              </w:rPr>
              <w:t>10/2024</w:t>
            </w:r>
          </w:p>
        </w:tc>
        <w:tc>
          <w:tcPr>
            <w:tcW w:w="1369" w:type="dxa"/>
            <w:shd w:val="clear" w:color="auto" w:fill="DDD9C3" w:themeFill="background2" w:themeFillShade="E6"/>
            <w:vAlign w:val="center"/>
          </w:tcPr>
          <w:p w:rsidR="00971E1A" w:rsidRPr="003C2A4B" w:rsidRDefault="003F18C3" w:rsidP="00E91297">
            <w:pPr>
              <w:spacing w:after="0" w:line="240" w:lineRule="auto"/>
              <w:ind w:left="0" w:right="-674" w:firstLine="0"/>
              <w:jc w:val="left"/>
              <w:rPr>
                <w:rFonts w:eastAsia="Times New Roman"/>
                <w:color w:val="auto"/>
                <w:sz w:val="20"/>
                <w:szCs w:val="20"/>
                <w:lang w:val="es-ES" w:eastAsia="es-ES"/>
              </w:rPr>
            </w:pPr>
            <w:r w:rsidRPr="003C2A4B">
              <w:rPr>
                <w:rFonts w:eastAsia="Times New Roman"/>
                <w:color w:val="auto"/>
                <w:sz w:val="20"/>
                <w:szCs w:val="20"/>
                <w:lang w:val="es-ES" w:eastAsia="es-ES"/>
              </w:rPr>
              <w:t>1</w:t>
            </w:r>
            <w:r w:rsidR="00E91297">
              <w:rPr>
                <w:rFonts w:eastAsia="Times New Roman"/>
                <w:color w:val="auto"/>
                <w:sz w:val="20"/>
                <w:szCs w:val="20"/>
                <w:lang w:val="es-ES" w:eastAsia="es-ES"/>
              </w:rPr>
              <w:t>8</w:t>
            </w:r>
            <w:r w:rsidRPr="003C2A4B">
              <w:rPr>
                <w:rFonts w:eastAsia="Times New Roman"/>
                <w:color w:val="auto"/>
                <w:sz w:val="20"/>
                <w:szCs w:val="20"/>
                <w:lang w:val="es-ES" w:eastAsia="es-ES"/>
              </w:rPr>
              <w:t>/</w:t>
            </w:r>
            <w:r w:rsidR="00E91297">
              <w:rPr>
                <w:rFonts w:eastAsia="Times New Roman"/>
                <w:color w:val="auto"/>
                <w:sz w:val="20"/>
                <w:szCs w:val="20"/>
                <w:lang w:val="es-ES" w:eastAsia="es-ES"/>
              </w:rPr>
              <w:t>10</w:t>
            </w:r>
            <w:r w:rsidR="00795BD4" w:rsidRPr="003C2A4B">
              <w:rPr>
                <w:rFonts w:eastAsia="Times New Roman"/>
                <w:color w:val="auto"/>
                <w:sz w:val="20"/>
                <w:szCs w:val="20"/>
                <w:lang w:val="es-ES" w:eastAsia="es-ES"/>
              </w:rPr>
              <w:t>/</w:t>
            </w:r>
            <w:r w:rsidRPr="003C2A4B">
              <w:rPr>
                <w:rFonts w:eastAsia="Times New Roman"/>
                <w:color w:val="auto"/>
                <w:sz w:val="20"/>
                <w:szCs w:val="20"/>
                <w:lang w:val="es-ES" w:eastAsia="es-ES"/>
              </w:rPr>
              <w:t>202</w:t>
            </w:r>
            <w:r w:rsidR="00E91297">
              <w:rPr>
                <w:rFonts w:eastAsia="Times New Roman"/>
                <w:color w:val="auto"/>
                <w:sz w:val="20"/>
                <w:szCs w:val="20"/>
                <w:lang w:val="es-ES" w:eastAsia="es-ES"/>
              </w:rPr>
              <w:t>4</w:t>
            </w:r>
          </w:p>
        </w:tc>
        <w:tc>
          <w:tcPr>
            <w:tcW w:w="593" w:type="dxa"/>
            <w:vMerge/>
            <w:vAlign w:val="center"/>
          </w:tcPr>
          <w:p w:rsidR="00971E1A" w:rsidRPr="003C2A4B" w:rsidRDefault="00971E1A" w:rsidP="00971E1A">
            <w:pPr>
              <w:spacing w:after="0" w:line="240" w:lineRule="auto"/>
              <w:ind w:left="0" w:right="-674" w:firstLine="0"/>
              <w:jc w:val="left"/>
              <w:rPr>
                <w:rFonts w:eastAsia="Times New Roman"/>
                <w:color w:val="auto"/>
                <w:sz w:val="20"/>
                <w:szCs w:val="20"/>
                <w:lang w:val="es-ES" w:eastAsia="es-ES"/>
              </w:rPr>
            </w:pPr>
          </w:p>
        </w:tc>
        <w:tc>
          <w:tcPr>
            <w:tcW w:w="446" w:type="dxa"/>
            <w:vMerge/>
            <w:vAlign w:val="center"/>
          </w:tcPr>
          <w:p w:rsidR="00971E1A" w:rsidRPr="003C2A4B" w:rsidRDefault="00971E1A" w:rsidP="00971E1A">
            <w:pPr>
              <w:spacing w:after="0" w:line="240" w:lineRule="auto"/>
              <w:ind w:left="0" w:right="-674" w:firstLine="0"/>
              <w:jc w:val="left"/>
              <w:rPr>
                <w:rFonts w:eastAsia="Times New Roman"/>
                <w:color w:val="auto"/>
                <w:sz w:val="20"/>
                <w:szCs w:val="20"/>
                <w:lang w:val="es-ES" w:eastAsia="es-ES"/>
              </w:rPr>
            </w:pPr>
          </w:p>
        </w:tc>
        <w:tc>
          <w:tcPr>
            <w:tcW w:w="622" w:type="dxa"/>
            <w:vMerge/>
            <w:vAlign w:val="center"/>
          </w:tcPr>
          <w:p w:rsidR="00971E1A" w:rsidRPr="003C2A4B" w:rsidRDefault="00971E1A" w:rsidP="00971E1A">
            <w:pPr>
              <w:spacing w:after="0" w:line="240" w:lineRule="auto"/>
              <w:ind w:left="0" w:right="-674" w:firstLine="0"/>
              <w:jc w:val="left"/>
              <w:rPr>
                <w:rFonts w:eastAsia="Times New Roman"/>
                <w:color w:val="auto"/>
                <w:sz w:val="20"/>
                <w:szCs w:val="20"/>
                <w:lang w:val="es-ES" w:eastAsia="es-ES"/>
              </w:rPr>
            </w:pPr>
          </w:p>
        </w:tc>
        <w:tc>
          <w:tcPr>
            <w:tcW w:w="596" w:type="dxa"/>
            <w:vMerge/>
            <w:vAlign w:val="center"/>
          </w:tcPr>
          <w:p w:rsidR="00971E1A" w:rsidRPr="003C2A4B" w:rsidRDefault="00971E1A" w:rsidP="00971E1A">
            <w:pPr>
              <w:spacing w:after="0" w:line="240" w:lineRule="auto"/>
              <w:ind w:left="0" w:right="-674" w:firstLine="0"/>
              <w:jc w:val="left"/>
              <w:rPr>
                <w:rFonts w:eastAsia="Times New Roman"/>
                <w:color w:val="auto"/>
                <w:sz w:val="20"/>
                <w:szCs w:val="20"/>
                <w:lang w:val="es-ES" w:eastAsia="es-ES"/>
              </w:rPr>
            </w:pPr>
          </w:p>
        </w:tc>
        <w:tc>
          <w:tcPr>
            <w:tcW w:w="748" w:type="dxa"/>
            <w:vMerge/>
            <w:vAlign w:val="center"/>
          </w:tcPr>
          <w:p w:rsidR="00971E1A" w:rsidRPr="003C2A4B" w:rsidRDefault="00971E1A" w:rsidP="00971E1A">
            <w:pPr>
              <w:spacing w:after="0" w:line="240" w:lineRule="auto"/>
              <w:ind w:left="0" w:right="-674" w:firstLine="0"/>
              <w:jc w:val="left"/>
              <w:rPr>
                <w:rFonts w:eastAsia="Times New Roman"/>
                <w:color w:val="auto"/>
                <w:sz w:val="20"/>
                <w:szCs w:val="20"/>
                <w:lang w:val="es-ES" w:eastAsia="es-ES"/>
              </w:rPr>
            </w:pPr>
          </w:p>
        </w:tc>
        <w:tc>
          <w:tcPr>
            <w:tcW w:w="1077" w:type="dxa"/>
            <w:vMerge/>
            <w:vAlign w:val="center"/>
          </w:tcPr>
          <w:p w:rsidR="00971E1A" w:rsidRPr="003C2A4B" w:rsidRDefault="00971E1A" w:rsidP="00971E1A">
            <w:pPr>
              <w:spacing w:after="0" w:line="240" w:lineRule="auto"/>
              <w:ind w:left="0" w:right="-674" w:firstLine="0"/>
              <w:jc w:val="left"/>
              <w:rPr>
                <w:rFonts w:eastAsia="Times New Roman"/>
                <w:color w:val="auto"/>
                <w:sz w:val="20"/>
                <w:szCs w:val="20"/>
                <w:lang w:val="es-ES" w:eastAsia="es-ES"/>
              </w:rPr>
            </w:pPr>
          </w:p>
        </w:tc>
      </w:tr>
    </w:tbl>
    <w:p w:rsidR="00971E1A" w:rsidRPr="003C2A4B" w:rsidRDefault="00971E1A" w:rsidP="00971E1A">
      <w:pPr>
        <w:ind w:left="0" w:firstLine="0"/>
        <w:rPr>
          <w:sz w:val="20"/>
          <w:szCs w:val="20"/>
        </w:rPr>
      </w:pPr>
    </w:p>
    <w:p w:rsidR="00DE1385" w:rsidRPr="003C2A4B" w:rsidRDefault="00DE1385" w:rsidP="00971E1A">
      <w:pPr>
        <w:ind w:left="0" w:firstLine="0"/>
        <w:rPr>
          <w:sz w:val="20"/>
          <w:szCs w:val="20"/>
        </w:rPr>
      </w:pPr>
    </w:p>
    <w:tbl>
      <w:tblPr>
        <w:tblpPr w:leftFromText="141" w:rightFromText="141" w:vertAnchor="text" w:horzAnchor="page" w:tblpX="1269" w:tblpY="112"/>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41"/>
        <w:gridCol w:w="5460"/>
      </w:tblGrid>
      <w:tr w:rsidR="00A667F8" w:rsidRPr="003C2A4B" w:rsidTr="008C66FE">
        <w:trPr>
          <w:trHeight w:val="134"/>
        </w:trPr>
        <w:tc>
          <w:tcPr>
            <w:tcW w:w="4741" w:type="dxa"/>
            <w:shd w:val="clear" w:color="auto" w:fill="DDD9C3" w:themeFill="background2" w:themeFillShade="E6"/>
          </w:tcPr>
          <w:p w:rsidR="00A667F8" w:rsidRPr="003C2A4B" w:rsidRDefault="00A667F8" w:rsidP="00971E1A">
            <w:pPr>
              <w:spacing w:after="0" w:line="240" w:lineRule="auto"/>
              <w:jc w:val="center"/>
              <w:rPr>
                <w:rFonts w:eastAsia="Times New Roman"/>
                <w:b/>
                <w:sz w:val="20"/>
                <w:szCs w:val="20"/>
                <w:lang w:val="es-ES" w:eastAsia="es-ES"/>
              </w:rPr>
            </w:pPr>
            <w:r w:rsidRPr="003C2A4B">
              <w:rPr>
                <w:rFonts w:eastAsia="Times New Roman"/>
                <w:b/>
                <w:sz w:val="20"/>
                <w:szCs w:val="20"/>
                <w:lang w:val="es-ES" w:eastAsia="es-ES"/>
              </w:rPr>
              <w:t>Jefe oficina de Control Interno</w:t>
            </w:r>
          </w:p>
        </w:tc>
        <w:tc>
          <w:tcPr>
            <w:tcW w:w="5460" w:type="dxa"/>
            <w:shd w:val="clear" w:color="auto" w:fill="DDD9C3" w:themeFill="background2" w:themeFillShade="E6"/>
          </w:tcPr>
          <w:p w:rsidR="00A667F8" w:rsidRPr="003C2A4B" w:rsidRDefault="00A667F8" w:rsidP="002E1D0A">
            <w:pPr>
              <w:spacing w:after="0" w:line="240" w:lineRule="auto"/>
              <w:jc w:val="center"/>
              <w:rPr>
                <w:rFonts w:eastAsia="Times New Roman"/>
                <w:b/>
                <w:sz w:val="20"/>
                <w:szCs w:val="20"/>
                <w:lang w:val="es-ES" w:eastAsia="es-ES"/>
              </w:rPr>
            </w:pPr>
            <w:r w:rsidRPr="003C2A4B">
              <w:rPr>
                <w:rFonts w:eastAsia="Times New Roman"/>
                <w:b/>
                <w:sz w:val="20"/>
                <w:szCs w:val="20"/>
                <w:lang w:val="es-ES" w:eastAsia="es-ES"/>
              </w:rPr>
              <w:t xml:space="preserve">Auditor </w:t>
            </w:r>
            <w:r w:rsidR="002E1D0A">
              <w:rPr>
                <w:rFonts w:eastAsia="Times New Roman"/>
                <w:b/>
                <w:sz w:val="20"/>
                <w:szCs w:val="20"/>
                <w:lang w:val="es-ES" w:eastAsia="es-ES"/>
              </w:rPr>
              <w:t>interno</w:t>
            </w:r>
          </w:p>
        </w:tc>
      </w:tr>
      <w:tr w:rsidR="00A667F8" w:rsidRPr="003C2A4B" w:rsidTr="008C66FE">
        <w:trPr>
          <w:trHeight w:val="362"/>
        </w:trPr>
        <w:tc>
          <w:tcPr>
            <w:tcW w:w="4741" w:type="dxa"/>
          </w:tcPr>
          <w:p w:rsidR="00A667F8" w:rsidRPr="003C2A4B" w:rsidRDefault="003238B0" w:rsidP="008C66FE">
            <w:pPr>
              <w:spacing w:after="0" w:line="240" w:lineRule="auto"/>
              <w:ind w:left="313"/>
              <w:rPr>
                <w:rFonts w:eastAsia="Times New Roman"/>
                <w:sz w:val="20"/>
                <w:szCs w:val="20"/>
                <w:lang w:val="es-ES" w:eastAsia="es-ES"/>
              </w:rPr>
            </w:pPr>
            <w:r w:rsidRPr="003C2A4B">
              <w:rPr>
                <w:rFonts w:eastAsia="Times New Roman"/>
                <w:sz w:val="20"/>
                <w:szCs w:val="20"/>
                <w:lang w:val="es-ES" w:eastAsia="es-ES"/>
              </w:rPr>
              <w:t>MARIA ANGELICA GONZALEZ OÑATE</w:t>
            </w:r>
          </w:p>
        </w:tc>
        <w:tc>
          <w:tcPr>
            <w:tcW w:w="5460" w:type="dxa"/>
            <w:vAlign w:val="center"/>
          </w:tcPr>
          <w:p w:rsidR="00A667F8" w:rsidRPr="003C2A4B" w:rsidRDefault="00E91297" w:rsidP="00971E1A">
            <w:pPr>
              <w:spacing w:after="0" w:line="240" w:lineRule="auto"/>
              <w:jc w:val="center"/>
              <w:rPr>
                <w:rFonts w:eastAsia="Times New Roman"/>
                <w:sz w:val="20"/>
                <w:szCs w:val="20"/>
                <w:lang w:val="es-ES" w:eastAsia="es-ES"/>
              </w:rPr>
            </w:pPr>
            <w:r>
              <w:rPr>
                <w:rFonts w:eastAsia="Times New Roman"/>
                <w:sz w:val="20"/>
                <w:szCs w:val="20"/>
                <w:lang w:val="es-ES" w:eastAsia="es-ES"/>
              </w:rPr>
              <w:t>YASIRA INES RODRIGUEZ CASTILLA</w:t>
            </w:r>
          </w:p>
        </w:tc>
      </w:tr>
    </w:tbl>
    <w:p w:rsidR="00F725A7" w:rsidRDefault="00F725A7" w:rsidP="00F725A7">
      <w:pPr>
        <w:spacing w:line="240" w:lineRule="auto"/>
        <w:ind w:left="0" w:firstLine="0"/>
        <w:rPr>
          <w:b/>
        </w:rPr>
      </w:pPr>
    </w:p>
    <w:p w:rsidR="005247A6" w:rsidRDefault="005247A6" w:rsidP="00F725A7">
      <w:pPr>
        <w:spacing w:line="240" w:lineRule="auto"/>
        <w:ind w:left="0" w:firstLine="0"/>
        <w:rPr>
          <w:b/>
        </w:rPr>
      </w:pPr>
    </w:p>
    <w:p w:rsidR="005247A6" w:rsidRDefault="005247A6" w:rsidP="00F725A7">
      <w:pPr>
        <w:spacing w:line="240" w:lineRule="auto"/>
        <w:ind w:left="0" w:firstLine="0"/>
        <w:rPr>
          <w:b/>
        </w:rPr>
      </w:pPr>
    </w:p>
    <w:p w:rsidR="0067000C" w:rsidRPr="0067000C" w:rsidRDefault="00F725A7" w:rsidP="00E91297">
      <w:pPr>
        <w:spacing w:line="240" w:lineRule="auto"/>
        <w:ind w:left="-567" w:firstLine="0"/>
        <w:rPr>
          <w:b/>
        </w:rPr>
      </w:pPr>
      <w:r>
        <w:rPr>
          <w:b/>
        </w:rPr>
        <w:t xml:space="preserve">  </w:t>
      </w:r>
      <w:r w:rsidR="00CD6F14">
        <w:rPr>
          <w:b/>
        </w:rPr>
        <w:t>5</w:t>
      </w:r>
      <w:r w:rsidR="00933BB8">
        <w:rPr>
          <w:b/>
        </w:rPr>
        <w:t>.</w:t>
      </w:r>
      <w:r w:rsidR="00933BB8" w:rsidRPr="0067000C">
        <w:rPr>
          <w:b/>
        </w:rPr>
        <w:t xml:space="preserve"> METODOLOGIA</w:t>
      </w:r>
      <w:r w:rsidR="0067000C" w:rsidRPr="0067000C">
        <w:rPr>
          <w:b/>
        </w:rPr>
        <w:t xml:space="preserve"> Y DESARROLLO DE LA AUDITORIA INTERNA</w:t>
      </w:r>
    </w:p>
    <w:p w:rsidR="0067000C" w:rsidRPr="0067000C" w:rsidRDefault="0067000C" w:rsidP="0067000C">
      <w:pPr>
        <w:spacing w:line="240" w:lineRule="auto"/>
        <w:ind w:left="-709" w:firstLine="0"/>
        <w:jc w:val="center"/>
        <w:rPr>
          <w:b/>
        </w:rPr>
      </w:pPr>
    </w:p>
    <w:p w:rsidR="00055348" w:rsidRPr="002E4C76" w:rsidRDefault="00055348" w:rsidP="00055348">
      <w:pPr>
        <w:ind w:left="-567"/>
      </w:pPr>
      <w:r w:rsidRPr="002E4C76">
        <w:t>El Modelo Integrado de Planeación y Gestión MIPG en su segunda versión se define como un marco de referencia que permite dirigir, evaluar y controlar la gestión institucional de las organizaciones públicas en términos de calidad e integridad del servicio (valores), con el fin de que entreguen resultados que atiendan y resuelvan las necesidades y problemas de los colombianos (generación de valor público).</w:t>
      </w:r>
    </w:p>
    <w:p w:rsidR="00055348" w:rsidRPr="002E4C76" w:rsidRDefault="00055348" w:rsidP="00055348">
      <w:pPr>
        <w:ind w:left="-567"/>
      </w:pPr>
    </w:p>
    <w:p w:rsidR="00055348" w:rsidRPr="002E4C76" w:rsidRDefault="00055348" w:rsidP="00055348">
      <w:pPr>
        <w:ind w:left="-567"/>
      </w:pPr>
      <w:r w:rsidRPr="002E4C76">
        <w:t xml:space="preserve">Los sistemas y herramientas de gestión y de control se pueden ver articulados en el modelo integrado de planeación y gestión (MIPG), a </w:t>
      </w:r>
      <w:r>
        <w:t xml:space="preserve">través de sus 7 dimensiones, 19 </w:t>
      </w:r>
      <w:r w:rsidRPr="002E4C76">
        <w:t>políticas de gestión y desempeño, y una serie de guías, instrumentos y otras herramientas que les facilita a las entidades su puesta en práctica.  El sistema de control interno, previsto en la Ley 87 de 1993, se enmarca como una de las dimensiones de MIPG y, busca asegurar que las demás dimensiones cumplan su propósito y lleven al cumplimiento de resultados con eficiencia, eficacia, calidad y transparencia en la gestión pública. En la dimensión 7ª. DIMENSIÓN: CONTROL INTERNO En esta sección se abordará la séptima dimensión de MIPG -Control Interno11-, que se desarrolla a través del Modelo Estándar de Control Interno –MECI, el cual fue actualizado en función de la articulación de los Sistemas de Gestión y de Control Interno que establece el decreto 1499 de 2017.</w:t>
      </w:r>
    </w:p>
    <w:p w:rsidR="00055348" w:rsidRPr="002E4C76" w:rsidRDefault="00055348" w:rsidP="00055348">
      <w:pPr>
        <w:ind w:left="-567"/>
      </w:pPr>
    </w:p>
    <w:p w:rsidR="00055348" w:rsidRPr="002E4C76" w:rsidRDefault="00055348" w:rsidP="00055348">
      <w:pPr>
        <w:ind w:left="-567"/>
      </w:pPr>
      <w:r w:rsidRPr="002E4C76">
        <w:t>La unidad de control interno, auditoría interna o quien haga sus veces está definida en la Ley 87 de 1993, como: (…) uno de los componentes del sistema de control interno, del nivel directivo, encargada de medir la eficiencia, eficacia y economía de los demás controles, asesorando a la Alta Dirección en la continuidad del proceso administrativo, la evaluación de los planes establecidos y en la introducción de los correctivos necesarios para el cumplimiento de las metas u objetivos previstos. (Art. 9) En ese sentido, dicha unidad se constituye como el “control de controles” por excelencia.</w:t>
      </w:r>
    </w:p>
    <w:p w:rsidR="00055348" w:rsidRPr="002E4C76" w:rsidRDefault="00055348" w:rsidP="00055348">
      <w:pPr>
        <w:ind w:left="-567"/>
      </w:pPr>
    </w:p>
    <w:p w:rsidR="00055348" w:rsidRPr="002E4C76" w:rsidRDefault="00055348" w:rsidP="00055348">
      <w:pPr>
        <w:ind w:left="-567"/>
      </w:pPr>
      <w:r w:rsidRPr="002E4C76">
        <w:t>Mediante su labor evaluadora determina la efectividad del sistema de control Interno de la entidad con el objetivo de contribuir a la Alta Dirección en la toma de decisiones que orienten el accionar administrativo hacia la consecución de los fines estatales. El diseño, implementación y mantenimiento del sistema de control interno y la ejecución de los controles establecidos es una responsabilidad del representante legal y de los líderes de los diferentes procesos de la entidad.</w:t>
      </w:r>
    </w:p>
    <w:p w:rsidR="00055348" w:rsidRPr="002E4C76" w:rsidRDefault="00055348" w:rsidP="00055348">
      <w:pPr>
        <w:ind w:left="-567"/>
      </w:pPr>
    </w:p>
    <w:p w:rsidR="00055348" w:rsidRPr="002E4C76" w:rsidRDefault="00055348" w:rsidP="00055348">
      <w:pPr>
        <w:ind w:left="-567"/>
      </w:pPr>
      <w:r w:rsidRPr="002E4C76">
        <w:t>De acuerdo con el artículo 17 del Decreto 648 de 2017, dichos roles son: liderazgo estratégico, enfoque hacia la prevención, evaluación a la gestión del riesgo, evaluación y seguimiento y, relación con entes externos de control.  A través de este rol de evaluación y seguimiento, las unidades de control interno, auditoría interna o quien haga sus veces deben desarrollar una actividad de evaluación de manera planeada, documentada, organizada, y sistemática, con respecto a las metas estratégicas de gran alcance (mega), resultados, políticas, planes, programas, proyectos, procesos, indicadores, y riesgos, que la entidad ha definido para el cumplimiento de su misión, en el marco del sistema de control interno. Es importante resaltar que este rol debe desarrollarse de manera objetiva e independiente.</w:t>
      </w:r>
    </w:p>
    <w:p w:rsidR="00055348" w:rsidRPr="002E4C76" w:rsidRDefault="00055348" w:rsidP="00055348">
      <w:pPr>
        <w:ind w:left="-567"/>
      </w:pPr>
    </w:p>
    <w:p w:rsidR="00055348" w:rsidRPr="002E4C76" w:rsidRDefault="00055348" w:rsidP="00055348">
      <w:pPr>
        <w:ind w:left="-567"/>
      </w:pPr>
    </w:p>
    <w:p w:rsidR="00055348" w:rsidRPr="002E4C76" w:rsidRDefault="00055348" w:rsidP="00055348">
      <w:pPr>
        <w:ind w:left="0" w:firstLine="0"/>
      </w:pPr>
    </w:p>
    <w:p w:rsidR="00055348" w:rsidRPr="002E4C76" w:rsidRDefault="00055348" w:rsidP="00055348">
      <w:pPr>
        <w:ind w:left="-567"/>
      </w:pPr>
      <w:r w:rsidRPr="002E4C76">
        <w:t xml:space="preserve">La evaluación a la gestión institucional, se desarrolla a través de los siguientes mecanismos: Auditorías internas: Se insta a los jefes de control interno, auditoría interna o quien haga sus veces a que aplique completa y adecuadamente lo establecido por Función Pública en la Guía de auditorías para entidades pública basada en riesgos Versión 2020, con su respectiva caja de herramientas  Para ello, se debe tomar en consideración las siguientes claridades: Plan Anual de Auditoría basado en riesgos de la </w:t>
      </w:r>
      <w:r w:rsidR="004054AA">
        <w:t>vigencia</w:t>
      </w:r>
      <w:r w:rsidR="00BA6D67">
        <w:t xml:space="preserve"> 2024</w:t>
      </w:r>
      <w:r w:rsidR="00BF0047" w:rsidRPr="002E4C76">
        <w:t>,  el cual fue presentado y aprobado por el  comité institucional de coo</w:t>
      </w:r>
      <w:r w:rsidR="00BF0047">
        <w:t xml:space="preserve">rdinación de </w:t>
      </w:r>
      <w:r w:rsidR="008A10CA">
        <w:t xml:space="preserve">Control Interno, </w:t>
      </w:r>
      <w:r w:rsidRPr="002E4C76">
        <w:t>p</w:t>
      </w:r>
      <w:r w:rsidR="008A10CA">
        <w:t>lan de</w:t>
      </w:r>
      <w:r w:rsidRPr="002E4C76">
        <w:t xml:space="preserve"> auditorías internas de gestión, informes de ley y actividades de seg</w:t>
      </w:r>
      <w:r w:rsidR="00E91297" w:rsidRPr="002E4C76">
        <w:t xml:space="preserve">uimiento y acompañamiento que la oficina de control interno  de siva desarrolló en la </w:t>
      </w:r>
      <w:r w:rsidR="00E91297">
        <w:t>vigencia 2024</w:t>
      </w:r>
      <w:r w:rsidR="00E91297" w:rsidRPr="002E4C76">
        <w:t>.</w:t>
      </w:r>
    </w:p>
    <w:p w:rsidR="00055348" w:rsidRPr="002E4C76" w:rsidRDefault="00055348" w:rsidP="00055348">
      <w:pPr>
        <w:ind w:left="-567"/>
      </w:pPr>
    </w:p>
    <w:p w:rsidR="00055348" w:rsidRPr="002E4C76" w:rsidRDefault="00055348" w:rsidP="00055348">
      <w:pPr>
        <w:ind w:left="-567"/>
      </w:pPr>
      <w:r w:rsidRPr="002E4C76">
        <w:t>Para dar inicio al proceso auditor, se seleccionó un equipo auditor teniendo en cuenta la competencia necesaria para lograr los objetivos de la auditoría. Para la escogencia del equipo auditor se tuvo en cuenta la objetividad, con el fin de que los auditores no auditaran procesos de los cuales hicieren parte en sus actividades diarias, asegurando así la independencia del equipo auditor con respecto a las actividades a auditar y evitando conflicto de intereses.</w:t>
      </w:r>
    </w:p>
    <w:p w:rsidR="00055348" w:rsidRPr="002E4C76" w:rsidRDefault="00055348" w:rsidP="00055348">
      <w:pPr>
        <w:ind w:left="-567"/>
      </w:pPr>
    </w:p>
    <w:p w:rsidR="00055348" w:rsidRPr="002E4C76" w:rsidRDefault="00055348" w:rsidP="00055348">
      <w:pPr>
        <w:ind w:left="-567"/>
      </w:pPr>
      <w:r w:rsidRPr="002E4C76">
        <w:t>Se estableció contacto con los auditados a través de comunicaciones en las que se le informaba el plan de trabajo de la auditoría interna</w:t>
      </w:r>
      <w:r>
        <w:t xml:space="preserve">, </w:t>
      </w:r>
      <w:r w:rsidRPr="002E4C76">
        <w:t xml:space="preserve">las fechas y horas para auditar sus procesos, además de los auditores asignados a las auditorías de cada uno de ellos. </w:t>
      </w:r>
    </w:p>
    <w:p w:rsidR="00055348" w:rsidRPr="002E4C76" w:rsidRDefault="00055348" w:rsidP="00055348">
      <w:pPr>
        <w:ind w:left="-567"/>
      </w:pPr>
    </w:p>
    <w:p w:rsidR="00055348" w:rsidRPr="002E4C76" w:rsidRDefault="00055348" w:rsidP="00055348">
      <w:pPr>
        <w:ind w:left="-567"/>
      </w:pPr>
      <w:r w:rsidRPr="002E4C76">
        <w:t xml:space="preserve">Se dio inicio al desarrollo del Plan Anual de Auditorías internas de la </w:t>
      </w:r>
      <w:r w:rsidR="00E91297">
        <w:t>vigencia 2024</w:t>
      </w:r>
      <w:r w:rsidR="00505184" w:rsidRPr="002E4C76">
        <w:t xml:space="preserve"> </w:t>
      </w:r>
      <w:r w:rsidRPr="002E4C76">
        <w:t xml:space="preserve">en una reunión de inicio con el jefe de proceso, donde el líder auditor confirmó el plan de trabajo para cada auditoría por proceso y proporcionó un breve resumen de la metodología para llevar a cabo las actividades de la auditoría, sin dejar de lado la oportunidad que se le da a los auditados de manifestar sus inquietudes frente al objetivo, alcance y criterios de las mismas. Luego se procedió a cada dependencia a auditar, el equipo auditor recopiló y verificó la información (registros, procedimientos, indicadores, actividades, etc.), a través de entrevistas, cuestionarios, revisión documental, entre otras técnicas de auditoría legalmente establecidas e indicadas en la metodología. Se generaron hallazgos que fueron comunicados,  para  obtener el reconocimiento de las evidencias de la auditoría y que las no conformidades hubieren sido comprendidas. </w:t>
      </w:r>
    </w:p>
    <w:p w:rsidR="00055348" w:rsidRPr="002E4C76" w:rsidRDefault="00055348" w:rsidP="00055348">
      <w:pPr>
        <w:ind w:left="-567"/>
      </w:pPr>
    </w:p>
    <w:p w:rsidR="00055348" w:rsidRPr="002E4C76" w:rsidRDefault="00055348" w:rsidP="00055348">
      <w:pPr>
        <w:ind w:left="-567"/>
      </w:pPr>
      <w:r w:rsidRPr="002E4C76">
        <w:t>Dentro del proceso de auditoría interna se realizó la verificación transversal de los siguientes temas: conocimiento del direccionamiento estratégico</w:t>
      </w:r>
      <w:r>
        <w:t xml:space="preserve">, </w:t>
      </w:r>
      <w:r w:rsidRPr="002E4C76">
        <w:t>plan de acción, seguimiento mapa de riesgos por procesos, Seguimiento plan de mejoramiento Institucional y por procesos, indicadores de gestión, incluidos en el plan de trabajo de la auditoría interna.</w:t>
      </w:r>
    </w:p>
    <w:p w:rsidR="00055348" w:rsidRPr="002E4C76" w:rsidRDefault="00055348" w:rsidP="00055348">
      <w:pPr>
        <w:ind w:left="-567"/>
      </w:pPr>
    </w:p>
    <w:p w:rsidR="00055348" w:rsidRDefault="00055348" w:rsidP="00055348">
      <w:pPr>
        <w:ind w:left="-567"/>
      </w:pPr>
      <w:r w:rsidRPr="002E4C76">
        <w:t>El  informe de auditoría interna fue elaborado por la Oficina de Control</w:t>
      </w:r>
      <w:r>
        <w:t xml:space="preserve"> Interno</w:t>
      </w:r>
      <w:r w:rsidRPr="002E4C76">
        <w:t>, el cual será presentado al Comité Institucional de Coordinación de Control Interno y hechas sus recomendaciones, se debe dar a conocer a los responsables y líderes de los procesos para que formulen un Plan de Mejoramiento que contenga las acciones correctivas y de mejora necesarias, para que el proceso subsane las inconsistencias, no conformidades y observaciones detectadas en la auditoría, sin dejar de lado las acciones establecidas en el plan de mejoramiento resultante de las auditorías internas realizadas en vigencias anteriores.</w:t>
      </w:r>
    </w:p>
    <w:p w:rsidR="008A10CA" w:rsidRPr="002E4C76" w:rsidRDefault="008A10CA" w:rsidP="00055348">
      <w:pPr>
        <w:ind w:left="-567"/>
      </w:pPr>
    </w:p>
    <w:p w:rsidR="00055348" w:rsidRPr="002E4C76" w:rsidRDefault="00055348" w:rsidP="00055348">
      <w:pPr>
        <w:ind w:left="-567"/>
      </w:pPr>
    </w:p>
    <w:p w:rsidR="00055348" w:rsidRDefault="00055348" w:rsidP="00055348">
      <w:pPr>
        <w:spacing w:line="240" w:lineRule="auto"/>
        <w:ind w:left="-567" w:firstLine="0"/>
        <w:jc w:val="left"/>
        <w:rPr>
          <w:b/>
        </w:rPr>
      </w:pPr>
      <w:r w:rsidRPr="002E4C76">
        <w:rPr>
          <w:b/>
        </w:rPr>
        <w:t xml:space="preserve">6. </w:t>
      </w:r>
      <w:r w:rsidRPr="009E12CB">
        <w:rPr>
          <w:b/>
        </w:rPr>
        <w:t>RESULTADOS DE LA AUDITORIA</w:t>
      </w:r>
      <w:r>
        <w:rPr>
          <w:b/>
        </w:rPr>
        <w:t xml:space="preserve"> </w:t>
      </w:r>
    </w:p>
    <w:p w:rsidR="00055348" w:rsidRDefault="00055348" w:rsidP="00055348">
      <w:pPr>
        <w:spacing w:line="240" w:lineRule="auto"/>
        <w:ind w:left="-567" w:firstLine="0"/>
        <w:jc w:val="left"/>
        <w:rPr>
          <w:b/>
        </w:rPr>
      </w:pPr>
    </w:p>
    <w:p w:rsidR="00055348" w:rsidRPr="002E4C76" w:rsidRDefault="00055348" w:rsidP="00055348">
      <w:pPr>
        <w:spacing w:line="240" w:lineRule="auto"/>
        <w:ind w:left="-567" w:firstLine="0"/>
        <w:jc w:val="left"/>
        <w:rPr>
          <w:b/>
        </w:rPr>
      </w:pPr>
      <w:r>
        <w:rPr>
          <w:b/>
        </w:rPr>
        <w:t>6.1. GENERALIDADES</w:t>
      </w:r>
    </w:p>
    <w:p w:rsidR="00A667F8" w:rsidRPr="007326E3" w:rsidRDefault="00A667F8" w:rsidP="00A667F8">
      <w:pPr>
        <w:spacing w:line="240" w:lineRule="auto"/>
        <w:ind w:left="-709" w:firstLine="0"/>
        <w:jc w:val="center"/>
        <w:rPr>
          <w:b/>
        </w:rPr>
      </w:pPr>
    </w:p>
    <w:p w:rsidR="00DE1385" w:rsidRPr="007326E3" w:rsidRDefault="00DE1385" w:rsidP="007326E3">
      <w:pPr>
        <w:ind w:left="-567" w:firstLine="0"/>
        <w:rPr>
          <w:b/>
        </w:rPr>
      </w:pPr>
      <w:r w:rsidRPr="007326E3">
        <w:rPr>
          <w:b/>
        </w:rPr>
        <w:t xml:space="preserve">AUDITORIA INTERNA AL PROCESO </w:t>
      </w:r>
      <w:r w:rsidR="001A1AD2" w:rsidRPr="007326E3">
        <w:rPr>
          <w:b/>
        </w:rPr>
        <w:t>DE GESTION</w:t>
      </w:r>
      <w:r w:rsidR="00554FC3" w:rsidRPr="007326E3">
        <w:rPr>
          <w:b/>
        </w:rPr>
        <w:t xml:space="preserve"> ADMINISTRATIVA </w:t>
      </w:r>
    </w:p>
    <w:p w:rsidR="00554FC3" w:rsidRPr="007326E3" w:rsidRDefault="00554FC3" w:rsidP="007326E3">
      <w:pPr>
        <w:ind w:left="-567" w:firstLine="0"/>
      </w:pPr>
      <w:r w:rsidRPr="007326E3">
        <w:t>Se inicia el proceso auditor con la presentación del equipo de trabajo conformado así:</w:t>
      </w:r>
    </w:p>
    <w:p w:rsidR="00DE1385" w:rsidRPr="007326E3" w:rsidRDefault="00DE1385" w:rsidP="007326E3">
      <w:pPr>
        <w:ind w:left="-567" w:firstLine="0"/>
      </w:pPr>
    </w:p>
    <w:p w:rsidR="00DE1385" w:rsidRPr="007326E3" w:rsidRDefault="00DE1385" w:rsidP="007326E3">
      <w:pPr>
        <w:ind w:left="-567" w:firstLine="0"/>
      </w:pPr>
      <w:r w:rsidRPr="007326E3">
        <w:t xml:space="preserve">Líder del Proceso: </w:t>
      </w:r>
      <w:r w:rsidR="00A80555">
        <w:t>J</w:t>
      </w:r>
      <w:r w:rsidR="00BF7F6B" w:rsidRPr="007326E3">
        <w:t>ULIETH VANESA ECHEVERRY RIVERA</w:t>
      </w:r>
    </w:p>
    <w:p w:rsidR="00DE1385" w:rsidRPr="007326E3" w:rsidRDefault="00DE1385" w:rsidP="007326E3">
      <w:pPr>
        <w:ind w:left="-567" w:firstLine="0"/>
      </w:pPr>
      <w:r w:rsidRPr="007326E3">
        <w:t xml:space="preserve"> </w:t>
      </w:r>
    </w:p>
    <w:p w:rsidR="00DE1385" w:rsidRPr="007326E3" w:rsidRDefault="00DE1385" w:rsidP="007326E3">
      <w:pPr>
        <w:ind w:left="-567" w:firstLine="0"/>
      </w:pPr>
      <w:r w:rsidRPr="007326E3">
        <w:t xml:space="preserve">El </w:t>
      </w:r>
      <w:r w:rsidR="00725E9C">
        <w:t xml:space="preserve">equipo conformado por  </w:t>
      </w:r>
      <w:r w:rsidR="004054AA">
        <w:t>seis (6</w:t>
      </w:r>
      <w:r w:rsidR="00725E9C">
        <w:t>) co</w:t>
      </w:r>
      <w:r w:rsidR="00BF7F6B" w:rsidRPr="007326E3">
        <w:t>ntratista</w:t>
      </w:r>
      <w:r w:rsidR="00725E9C">
        <w:t xml:space="preserve">s de </w:t>
      </w:r>
      <w:r w:rsidR="00BF7F6B" w:rsidRPr="007326E3">
        <w:t xml:space="preserve"> apoyo para </w:t>
      </w:r>
      <w:r w:rsidR="003238B0">
        <w:t>e</w:t>
      </w:r>
      <w:r w:rsidR="00D65CB3">
        <w:t>l proceso.</w:t>
      </w:r>
    </w:p>
    <w:p w:rsidR="00DE1385" w:rsidRPr="007326E3" w:rsidRDefault="00BF7F6B" w:rsidP="007326E3">
      <w:pPr>
        <w:ind w:left="-567" w:firstLine="0"/>
      </w:pPr>
      <w:r w:rsidRPr="007326E3">
        <w:t xml:space="preserve">                                                                                                                                                                                                                           </w:t>
      </w:r>
    </w:p>
    <w:tbl>
      <w:tblPr>
        <w:tblW w:w="5689" w:type="pct"/>
        <w:tblInd w:w="-714" w:type="dxa"/>
        <w:tblLayout w:type="fixed"/>
        <w:tblCellMar>
          <w:left w:w="70" w:type="dxa"/>
          <w:right w:w="70" w:type="dxa"/>
        </w:tblCellMar>
        <w:tblLook w:val="04A0" w:firstRow="1" w:lastRow="0" w:firstColumn="1" w:lastColumn="0" w:noHBand="0" w:noVBand="1"/>
      </w:tblPr>
      <w:tblGrid>
        <w:gridCol w:w="567"/>
        <w:gridCol w:w="540"/>
        <w:gridCol w:w="598"/>
        <w:gridCol w:w="4959"/>
        <w:gridCol w:w="1559"/>
        <w:gridCol w:w="1276"/>
        <w:gridCol w:w="1133"/>
      </w:tblGrid>
      <w:tr w:rsidR="00456868" w:rsidRPr="004054AA" w:rsidTr="00DE4A96">
        <w:trPr>
          <w:trHeight w:val="250"/>
        </w:trPr>
        <w:tc>
          <w:tcPr>
            <w:tcW w:w="2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b/>
                <w:bCs/>
                <w:sz w:val="16"/>
                <w:szCs w:val="16"/>
              </w:rPr>
            </w:pPr>
            <w:r w:rsidRPr="004054AA">
              <w:rPr>
                <w:rFonts w:eastAsia="Times New Roman"/>
                <w:b/>
                <w:bCs/>
                <w:sz w:val="16"/>
                <w:szCs w:val="16"/>
              </w:rPr>
              <w:t>Tipo Contrato</w:t>
            </w:r>
          </w:p>
        </w:tc>
        <w:tc>
          <w:tcPr>
            <w:tcW w:w="254" w:type="pct"/>
            <w:tcBorders>
              <w:top w:val="single" w:sz="4" w:space="0" w:color="000000"/>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b/>
                <w:bCs/>
                <w:sz w:val="16"/>
                <w:szCs w:val="16"/>
              </w:rPr>
            </w:pPr>
            <w:r w:rsidRPr="004054AA">
              <w:rPr>
                <w:rFonts w:eastAsia="Times New Roman"/>
                <w:b/>
                <w:bCs/>
                <w:sz w:val="16"/>
                <w:szCs w:val="16"/>
              </w:rPr>
              <w:t>No. Contrato</w:t>
            </w:r>
          </w:p>
        </w:tc>
        <w:tc>
          <w:tcPr>
            <w:tcW w:w="281" w:type="pct"/>
            <w:tcBorders>
              <w:top w:val="single" w:sz="4" w:space="0" w:color="000000"/>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b/>
                <w:bCs/>
                <w:sz w:val="16"/>
                <w:szCs w:val="16"/>
              </w:rPr>
            </w:pPr>
            <w:r w:rsidRPr="004054AA">
              <w:rPr>
                <w:rFonts w:eastAsia="Times New Roman"/>
                <w:b/>
                <w:bCs/>
                <w:sz w:val="16"/>
                <w:szCs w:val="16"/>
              </w:rPr>
              <w:t>Año</w:t>
            </w:r>
          </w:p>
        </w:tc>
        <w:tc>
          <w:tcPr>
            <w:tcW w:w="2332" w:type="pct"/>
            <w:tcBorders>
              <w:top w:val="single" w:sz="4" w:space="0" w:color="000000"/>
              <w:left w:val="nil"/>
              <w:bottom w:val="single" w:sz="4" w:space="0" w:color="000000"/>
              <w:right w:val="single" w:sz="4" w:space="0" w:color="000000"/>
            </w:tcBorders>
            <w:shd w:val="clear" w:color="auto" w:fill="auto"/>
            <w:vAlign w:val="center"/>
            <w:hideMark/>
          </w:tcPr>
          <w:p w:rsidR="00456868" w:rsidRPr="004054AA" w:rsidRDefault="00456868" w:rsidP="0097650C">
            <w:pPr>
              <w:spacing w:after="0" w:line="240" w:lineRule="auto"/>
              <w:ind w:left="0" w:right="0" w:firstLine="0"/>
              <w:jc w:val="center"/>
              <w:rPr>
                <w:rFonts w:eastAsia="Times New Roman"/>
                <w:b/>
                <w:bCs/>
                <w:sz w:val="16"/>
                <w:szCs w:val="16"/>
              </w:rPr>
            </w:pPr>
            <w:r w:rsidRPr="004054AA">
              <w:rPr>
                <w:rFonts w:eastAsia="Times New Roman"/>
                <w:b/>
                <w:bCs/>
                <w:sz w:val="16"/>
                <w:szCs w:val="16"/>
              </w:rPr>
              <w:t>Objeto</w:t>
            </w:r>
          </w:p>
        </w:tc>
        <w:tc>
          <w:tcPr>
            <w:tcW w:w="733" w:type="pct"/>
            <w:tcBorders>
              <w:top w:val="single" w:sz="4" w:space="0" w:color="000000"/>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b/>
                <w:bCs/>
                <w:sz w:val="16"/>
                <w:szCs w:val="16"/>
              </w:rPr>
            </w:pPr>
            <w:r w:rsidRPr="004054AA">
              <w:rPr>
                <w:rFonts w:eastAsia="Times New Roman"/>
                <w:b/>
                <w:bCs/>
                <w:sz w:val="16"/>
                <w:szCs w:val="16"/>
              </w:rPr>
              <w:t>Contratista</w:t>
            </w:r>
          </w:p>
        </w:tc>
        <w:tc>
          <w:tcPr>
            <w:tcW w:w="600" w:type="pct"/>
            <w:tcBorders>
              <w:top w:val="single" w:sz="4" w:space="0" w:color="000000"/>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b/>
                <w:bCs/>
                <w:sz w:val="16"/>
                <w:szCs w:val="16"/>
              </w:rPr>
            </w:pPr>
            <w:r w:rsidRPr="004054AA">
              <w:rPr>
                <w:rFonts w:eastAsia="Times New Roman"/>
                <w:b/>
                <w:bCs/>
                <w:sz w:val="16"/>
                <w:szCs w:val="16"/>
              </w:rPr>
              <w:t>Valor Contrato</w:t>
            </w:r>
          </w:p>
        </w:tc>
        <w:tc>
          <w:tcPr>
            <w:tcW w:w="533" w:type="pct"/>
            <w:tcBorders>
              <w:top w:val="single" w:sz="4" w:space="0" w:color="000000"/>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b/>
                <w:bCs/>
                <w:sz w:val="16"/>
                <w:szCs w:val="16"/>
              </w:rPr>
            </w:pPr>
            <w:r w:rsidRPr="004054AA">
              <w:rPr>
                <w:rFonts w:eastAsia="Times New Roman"/>
                <w:b/>
                <w:bCs/>
                <w:sz w:val="16"/>
                <w:szCs w:val="16"/>
              </w:rPr>
              <w:t>Plazo</w:t>
            </w:r>
          </w:p>
        </w:tc>
      </w:tr>
      <w:tr w:rsidR="00456868" w:rsidRPr="004054AA" w:rsidTr="00DE4A96">
        <w:trPr>
          <w:trHeight w:val="1385"/>
        </w:trPr>
        <w:tc>
          <w:tcPr>
            <w:tcW w:w="267" w:type="pct"/>
            <w:tcBorders>
              <w:top w:val="nil"/>
              <w:left w:val="single" w:sz="4" w:space="0" w:color="000000"/>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PSP</w:t>
            </w:r>
          </w:p>
        </w:tc>
        <w:tc>
          <w:tcPr>
            <w:tcW w:w="254"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002</w:t>
            </w:r>
          </w:p>
        </w:tc>
        <w:tc>
          <w:tcPr>
            <w:tcW w:w="281"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2024</w:t>
            </w:r>
          </w:p>
        </w:tc>
        <w:tc>
          <w:tcPr>
            <w:tcW w:w="2332"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rPr>
                <w:rFonts w:eastAsia="Times New Roman"/>
                <w:sz w:val="16"/>
                <w:szCs w:val="16"/>
              </w:rPr>
            </w:pPr>
            <w:r w:rsidRPr="004054AA">
              <w:rPr>
                <w:rFonts w:eastAsia="Times New Roman"/>
                <w:sz w:val="16"/>
                <w:szCs w:val="16"/>
              </w:rPr>
              <w:t>PRESTACION DE SERVICIOS PROFESIONALES PARA QUE BRINDE SOPORTE ADMINISTRATIVO EN EL MARCO DEL PROYECTO FORTALECIMIENTO Y DESARROLLO INTEGRAL DE LA GESTION MISIONAL DEL ENTE GESTOR DEL SISTEMA ESTRATEGICO DE TRANSPORTE PUBLICO COLECTIVO DE LA CIUDAD DE VALLEDUPAR SETPC</w:t>
            </w:r>
          </w:p>
        </w:tc>
        <w:tc>
          <w:tcPr>
            <w:tcW w:w="733"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left"/>
              <w:rPr>
                <w:rFonts w:eastAsia="Times New Roman"/>
                <w:sz w:val="16"/>
                <w:szCs w:val="16"/>
              </w:rPr>
            </w:pPr>
            <w:r w:rsidRPr="004054AA">
              <w:rPr>
                <w:rFonts w:eastAsia="Times New Roman"/>
                <w:sz w:val="16"/>
                <w:szCs w:val="16"/>
              </w:rPr>
              <w:t>JULIET VANESSA ECHEVERRY RIVERA</w:t>
            </w:r>
          </w:p>
        </w:tc>
        <w:tc>
          <w:tcPr>
            <w:tcW w:w="600"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$ 106.560.384</w:t>
            </w:r>
          </w:p>
        </w:tc>
        <w:tc>
          <w:tcPr>
            <w:tcW w:w="533"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(30) DIAS CALENDARIO Y (11) MESES</w:t>
            </w:r>
          </w:p>
        </w:tc>
      </w:tr>
      <w:tr w:rsidR="00456868" w:rsidRPr="004054AA" w:rsidTr="00DE4A96">
        <w:trPr>
          <w:trHeight w:val="1265"/>
        </w:trPr>
        <w:tc>
          <w:tcPr>
            <w:tcW w:w="267" w:type="pct"/>
            <w:tcBorders>
              <w:top w:val="nil"/>
              <w:left w:val="single" w:sz="4" w:space="0" w:color="000000"/>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PSAG</w:t>
            </w:r>
          </w:p>
        </w:tc>
        <w:tc>
          <w:tcPr>
            <w:tcW w:w="254"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011</w:t>
            </w:r>
          </w:p>
        </w:tc>
        <w:tc>
          <w:tcPr>
            <w:tcW w:w="281"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2024</w:t>
            </w:r>
          </w:p>
        </w:tc>
        <w:tc>
          <w:tcPr>
            <w:tcW w:w="2332"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rPr>
                <w:rFonts w:eastAsia="Times New Roman"/>
                <w:sz w:val="16"/>
                <w:szCs w:val="16"/>
              </w:rPr>
            </w:pPr>
            <w:r w:rsidRPr="004054AA">
              <w:rPr>
                <w:rFonts w:eastAsia="Times New Roman"/>
                <w:sz w:val="16"/>
                <w:szCs w:val="16"/>
              </w:rPr>
              <w:t>PRSTACION DE SERVICIOS DE APOYO A LA GESTION PARA EL DESARROLLO DE ACTIVIDADES LOGISTICAS COMO IMPULSO A LOS TRAMITES ADMINISTRATIVOS QUE ADELANTA EL SISTEMA INTEGRADO DE TRANSPORTE DE VALLEDUPAR - SIVA - S.A.S.</w:t>
            </w:r>
          </w:p>
        </w:tc>
        <w:tc>
          <w:tcPr>
            <w:tcW w:w="733"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left"/>
              <w:rPr>
                <w:rFonts w:eastAsia="Times New Roman"/>
                <w:sz w:val="16"/>
                <w:szCs w:val="16"/>
              </w:rPr>
            </w:pPr>
            <w:r w:rsidRPr="004054AA">
              <w:rPr>
                <w:rFonts w:eastAsia="Times New Roman"/>
                <w:sz w:val="16"/>
                <w:szCs w:val="16"/>
              </w:rPr>
              <w:t>JOSE LIBARDO SUA DIAZ</w:t>
            </w:r>
          </w:p>
        </w:tc>
        <w:tc>
          <w:tcPr>
            <w:tcW w:w="600"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$ 31.487.736</w:t>
            </w:r>
          </w:p>
        </w:tc>
        <w:tc>
          <w:tcPr>
            <w:tcW w:w="533"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(11) MESES Y (15) DÍAS CALENDARIOS</w:t>
            </w:r>
          </w:p>
        </w:tc>
      </w:tr>
      <w:tr w:rsidR="00456868" w:rsidRPr="004054AA" w:rsidTr="00DE4A96">
        <w:trPr>
          <w:trHeight w:val="958"/>
        </w:trPr>
        <w:tc>
          <w:tcPr>
            <w:tcW w:w="267" w:type="pct"/>
            <w:tcBorders>
              <w:top w:val="nil"/>
              <w:left w:val="single" w:sz="4" w:space="0" w:color="000000"/>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PSAG</w:t>
            </w:r>
          </w:p>
        </w:tc>
        <w:tc>
          <w:tcPr>
            <w:tcW w:w="254"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012</w:t>
            </w:r>
          </w:p>
        </w:tc>
        <w:tc>
          <w:tcPr>
            <w:tcW w:w="281"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2024</w:t>
            </w:r>
          </w:p>
        </w:tc>
        <w:tc>
          <w:tcPr>
            <w:tcW w:w="2332"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rPr>
                <w:rFonts w:eastAsia="Times New Roman"/>
                <w:sz w:val="16"/>
                <w:szCs w:val="16"/>
              </w:rPr>
            </w:pPr>
            <w:r w:rsidRPr="004054AA">
              <w:rPr>
                <w:rFonts w:eastAsia="Times New Roman"/>
                <w:sz w:val="16"/>
                <w:szCs w:val="16"/>
              </w:rPr>
              <w:t>PRESTACIÓN DE SERVICIOS DE APOYO A LA GESTIÓN PARA LA ASISTENCIA Y GESTION EN ORGANIZACIÓN EN ORGANIZACIÓN DE ARCHIVO DEL SISTEMA INTEGRADO DE TRANSPORTE DE VALLEDUPAR SIVA S.A.S.</w:t>
            </w:r>
          </w:p>
        </w:tc>
        <w:tc>
          <w:tcPr>
            <w:tcW w:w="733"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left"/>
              <w:rPr>
                <w:rFonts w:eastAsia="Times New Roman"/>
                <w:sz w:val="16"/>
                <w:szCs w:val="16"/>
              </w:rPr>
            </w:pPr>
            <w:r w:rsidRPr="004054AA">
              <w:rPr>
                <w:rFonts w:eastAsia="Times New Roman"/>
                <w:sz w:val="16"/>
                <w:szCs w:val="16"/>
              </w:rPr>
              <w:t>AIDIS PAOLA DIAZ SARMIENTO</w:t>
            </w:r>
          </w:p>
        </w:tc>
        <w:tc>
          <w:tcPr>
            <w:tcW w:w="600"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$ 34.035.142</w:t>
            </w:r>
          </w:p>
        </w:tc>
        <w:tc>
          <w:tcPr>
            <w:tcW w:w="533"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(11) MESES Y (15) DÍAS CALENDARIOS</w:t>
            </w:r>
          </w:p>
        </w:tc>
      </w:tr>
      <w:tr w:rsidR="00456868" w:rsidRPr="004054AA" w:rsidTr="00DE4A96">
        <w:trPr>
          <w:trHeight w:val="1123"/>
        </w:trPr>
        <w:tc>
          <w:tcPr>
            <w:tcW w:w="267" w:type="pct"/>
            <w:tcBorders>
              <w:top w:val="nil"/>
              <w:left w:val="single" w:sz="4" w:space="0" w:color="000000"/>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PSP</w:t>
            </w:r>
          </w:p>
        </w:tc>
        <w:tc>
          <w:tcPr>
            <w:tcW w:w="254"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014</w:t>
            </w:r>
          </w:p>
        </w:tc>
        <w:tc>
          <w:tcPr>
            <w:tcW w:w="281"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2024</w:t>
            </w:r>
          </w:p>
        </w:tc>
        <w:tc>
          <w:tcPr>
            <w:tcW w:w="2332"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rPr>
                <w:rFonts w:eastAsia="Times New Roman"/>
                <w:sz w:val="16"/>
                <w:szCs w:val="16"/>
              </w:rPr>
            </w:pPr>
            <w:r w:rsidRPr="004054AA">
              <w:rPr>
                <w:rFonts w:eastAsia="Times New Roman"/>
                <w:sz w:val="16"/>
                <w:szCs w:val="16"/>
              </w:rPr>
              <w:t>PRESTACIÓN DE SERVICIOS PROFESIONALES PARA EL DESARROLLO DE ACTIVIDADES ADMINISTRATIVAS QUE ADELANTA EL SISTEMA INTEGRADO DE TRANSPORTE DE VALLEDUPAR SIVA S.A.S., EN EL MARCO DEL PROYECTO FORTALECIMIENTO A LA GESTIÓN DE LOS PROCESOS DEL SISTEMA INTEGRADO DE TRANSPORTE DE VALLEDUPAR SIVA S.A.S ENTE GESTOR DEL PROYECTO SETPC.</w:t>
            </w:r>
          </w:p>
        </w:tc>
        <w:tc>
          <w:tcPr>
            <w:tcW w:w="733"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left"/>
              <w:rPr>
                <w:rFonts w:eastAsia="Times New Roman"/>
                <w:sz w:val="16"/>
                <w:szCs w:val="16"/>
              </w:rPr>
            </w:pPr>
            <w:r w:rsidRPr="004054AA">
              <w:rPr>
                <w:rFonts w:eastAsia="Times New Roman"/>
                <w:sz w:val="16"/>
                <w:szCs w:val="16"/>
              </w:rPr>
              <w:t>DARILYS AREVALO NÚÑEZ</w:t>
            </w:r>
          </w:p>
        </w:tc>
        <w:tc>
          <w:tcPr>
            <w:tcW w:w="600"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$ 42.536.453</w:t>
            </w:r>
          </w:p>
        </w:tc>
        <w:tc>
          <w:tcPr>
            <w:tcW w:w="533"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(11) MESES Y (15) DÍAS CALENDARIOS</w:t>
            </w:r>
          </w:p>
        </w:tc>
      </w:tr>
      <w:tr w:rsidR="00456868" w:rsidRPr="004054AA" w:rsidTr="00DE4A96">
        <w:trPr>
          <w:trHeight w:val="692"/>
        </w:trPr>
        <w:tc>
          <w:tcPr>
            <w:tcW w:w="267" w:type="pct"/>
            <w:tcBorders>
              <w:top w:val="nil"/>
              <w:left w:val="single" w:sz="4" w:space="0" w:color="000000"/>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PSP</w:t>
            </w:r>
          </w:p>
        </w:tc>
        <w:tc>
          <w:tcPr>
            <w:tcW w:w="254"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043</w:t>
            </w:r>
          </w:p>
        </w:tc>
        <w:tc>
          <w:tcPr>
            <w:tcW w:w="281"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2024</w:t>
            </w:r>
          </w:p>
        </w:tc>
        <w:tc>
          <w:tcPr>
            <w:tcW w:w="2332" w:type="pct"/>
            <w:tcBorders>
              <w:top w:val="nil"/>
              <w:left w:val="nil"/>
              <w:bottom w:val="single" w:sz="4" w:space="0" w:color="000000"/>
              <w:right w:val="single" w:sz="4" w:space="0" w:color="000000"/>
            </w:tcBorders>
            <w:shd w:val="clear" w:color="auto" w:fill="auto"/>
            <w:vAlign w:val="center"/>
            <w:hideMark/>
          </w:tcPr>
          <w:p w:rsidR="00456868" w:rsidRPr="004054AA" w:rsidRDefault="00456868" w:rsidP="00456868">
            <w:pPr>
              <w:spacing w:after="0" w:line="240" w:lineRule="auto"/>
              <w:ind w:left="0" w:right="0" w:firstLine="0"/>
              <w:rPr>
                <w:rFonts w:eastAsia="Times New Roman"/>
                <w:sz w:val="16"/>
                <w:szCs w:val="16"/>
              </w:rPr>
            </w:pPr>
            <w:r w:rsidRPr="004054AA">
              <w:rPr>
                <w:rFonts w:eastAsia="Times New Roman"/>
                <w:sz w:val="16"/>
                <w:szCs w:val="16"/>
              </w:rPr>
              <w:t>Contratar la prestacion de servidos de apoyo a las actividades  logísticas y administrativas necesarias que requieran los  usuarios en las oficinas del Sistema Integrado de Transporte de  Vailedupar -SIVA SAS.</w:t>
            </w:r>
          </w:p>
        </w:tc>
        <w:tc>
          <w:tcPr>
            <w:tcW w:w="733"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left"/>
              <w:rPr>
                <w:rFonts w:eastAsia="Times New Roman"/>
                <w:sz w:val="16"/>
                <w:szCs w:val="16"/>
              </w:rPr>
            </w:pPr>
            <w:r w:rsidRPr="004054AA">
              <w:rPr>
                <w:rFonts w:eastAsia="Times New Roman"/>
                <w:sz w:val="16"/>
                <w:szCs w:val="16"/>
              </w:rPr>
              <w:t>MAIDELIDES MONTERO COBO</w:t>
            </w:r>
          </w:p>
        </w:tc>
        <w:tc>
          <w:tcPr>
            <w:tcW w:w="600"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$15.099.300</w:t>
            </w:r>
          </w:p>
        </w:tc>
        <w:tc>
          <w:tcPr>
            <w:tcW w:w="533" w:type="pct"/>
            <w:tcBorders>
              <w:top w:val="nil"/>
              <w:left w:val="nil"/>
              <w:bottom w:val="single" w:sz="4" w:space="0" w:color="000000"/>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6 MESES</w:t>
            </w:r>
          </w:p>
        </w:tc>
      </w:tr>
      <w:tr w:rsidR="00456868" w:rsidRPr="004054AA" w:rsidTr="00DE4A96">
        <w:trPr>
          <w:trHeight w:val="772"/>
        </w:trPr>
        <w:tc>
          <w:tcPr>
            <w:tcW w:w="267" w:type="pct"/>
            <w:tcBorders>
              <w:top w:val="nil"/>
              <w:left w:val="single" w:sz="4" w:space="0" w:color="000000"/>
              <w:bottom w:val="single" w:sz="4" w:space="0" w:color="auto"/>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PSAG</w:t>
            </w:r>
          </w:p>
        </w:tc>
        <w:tc>
          <w:tcPr>
            <w:tcW w:w="254" w:type="pct"/>
            <w:tcBorders>
              <w:top w:val="nil"/>
              <w:left w:val="nil"/>
              <w:bottom w:val="single" w:sz="4" w:space="0" w:color="auto"/>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047</w:t>
            </w:r>
          </w:p>
        </w:tc>
        <w:tc>
          <w:tcPr>
            <w:tcW w:w="281" w:type="pct"/>
            <w:tcBorders>
              <w:top w:val="nil"/>
              <w:left w:val="nil"/>
              <w:bottom w:val="single" w:sz="4" w:space="0" w:color="auto"/>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2024</w:t>
            </w:r>
          </w:p>
        </w:tc>
        <w:tc>
          <w:tcPr>
            <w:tcW w:w="2332" w:type="pct"/>
            <w:tcBorders>
              <w:top w:val="nil"/>
              <w:left w:val="nil"/>
              <w:bottom w:val="single" w:sz="4" w:space="0" w:color="auto"/>
              <w:right w:val="single" w:sz="4" w:space="0" w:color="000000"/>
            </w:tcBorders>
            <w:shd w:val="clear" w:color="auto" w:fill="auto"/>
            <w:noWrap/>
            <w:vAlign w:val="center"/>
            <w:hideMark/>
          </w:tcPr>
          <w:p w:rsidR="00456868" w:rsidRPr="004054AA" w:rsidRDefault="00456868" w:rsidP="004054AA">
            <w:pPr>
              <w:spacing w:after="0" w:line="240" w:lineRule="auto"/>
              <w:ind w:left="0" w:right="0" w:firstLine="0"/>
              <w:rPr>
                <w:rFonts w:eastAsia="Times New Roman"/>
                <w:sz w:val="16"/>
                <w:szCs w:val="16"/>
              </w:rPr>
            </w:pPr>
            <w:r w:rsidRPr="004054AA">
              <w:rPr>
                <w:rFonts w:eastAsia="Times New Roman"/>
                <w:sz w:val="16"/>
                <w:szCs w:val="16"/>
              </w:rPr>
              <w:t>CONTRATAR LA PRESTACIÓN DE SERVICIOS DE APOYO A LA GESTIÓN PARA EL DESARROLLO, ASISTENCIA Y ORGANIZACIÓN EN LAS ACTIVIDADES</w:t>
            </w:r>
            <w:r w:rsidR="004054AA" w:rsidRPr="004054AA">
              <w:rPr>
                <w:rFonts w:eastAsia="Times New Roman"/>
                <w:sz w:val="16"/>
                <w:szCs w:val="16"/>
              </w:rPr>
              <w:t xml:space="preserve"> </w:t>
            </w:r>
            <w:r w:rsidRPr="004054AA">
              <w:rPr>
                <w:rFonts w:eastAsia="Times New Roman"/>
                <w:sz w:val="16"/>
                <w:szCs w:val="16"/>
              </w:rPr>
              <w:t>ADMINISTRATIVAS EN EL MARCO DEL PROYECTO FORTALECIMIENTO</w:t>
            </w:r>
            <w:r w:rsidR="004054AA" w:rsidRPr="004054AA">
              <w:rPr>
                <w:rFonts w:eastAsia="Times New Roman"/>
                <w:sz w:val="16"/>
                <w:szCs w:val="16"/>
              </w:rPr>
              <w:t xml:space="preserve"> </w:t>
            </w:r>
            <w:r w:rsidRPr="004054AA">
              <w:rPr>
                <w:rFonts w:eastAsia="Times New Roman"/>
                <w:sz w:val="16"/>
                <w:szCs w:val="16"/>
              </w:rPr>
              <w:t>Y</w:t>
            </w:r>
            <w:r w:rsidRPr="004054AA">
              <w:rPr>
                <w:rFonts w:eastAsia="Times New Roman"/>
                <w:sz w:val="16"/>
                <w:szCs w:val="16"/>
              </w:rPr>
              <w:br/>
              <w:t>DESARROLLO INTEGRAL DE LA GESTIÓN MISIONAL DEL ENTE GESTOR DEL</w:t>
            </w:r>
            <w:r w:rsidRPr="004054AA">
              <w:rPr>
                <w:rFonts w:eastAsia="Times New Roman"/>
                <w:sz w:val="16"/>
                <w:szCs w:val="16"/>
              </w:rPr>
              <w:br/>
              <w:t>SISTEMA ESTRATÉGICO DE TRANSPORTE PÚBLICO COLECTIVO DE LA CIUDAD</w:t>
            </w:r>
            <w:r w:rsidR="004054AA" w:rsidRPr="004054AA">
              <w:rPr>
                <w:rFonts w:eastAsia="Times New Roman"/>
                <w:sz w:val="16"/>
                <w:szCs w:val="16"/>
              </w:rPr>
              <w:t xml:space="preserve"> </w:t>
            </w:r>
            <w:r w:rsidRPr="004054AA">
              <w:rPr>
                <w:rFonts w:eastAsia="Times New Roman"/>
                <w:sz w:val="16"/>
                <w:szCs w:val="16"/>
              </w:rPr>
              <w:t>DE</w:t>
            </w:r>
            <w:r w:rsidRPr="004054AA">
              <w:rPr>
                <w:rFonts w:eastAsia="Times New Roman"/>
                <w:sz w:val="16"/>
                <w:szCs w:val="16"/>
              </w:rPr>
              <w:br/>
              <w:t>VALLEDUPAR – SETPC.</w:t>
            </w:r>
          </w:p>
        </w:tc>
        <w:tc>
          <w:tcPr>
            <w:tcW w:w="733" w:type="pct"/>
            <w:tcBorders>
              <w:top w:val="nil"/>
              <w:left w:val="nil"/>
              <w:bottom w:val="single" w:sz="4" w:space="0" w:color="auto"/>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left"/>
              <w:rPr>
                <w:rFonts w:eastAsia="Times New Roman"/>
                <w:sz w:val="16"/>
                <w:szCs w:val="16"/>
              </w:rPr>
            </w:pPr>
            <w:r w:rsidRPr="004054AA">
              <w:rPr>
                <w:rFonts w:eastAsia="Times New Roman"/>
                <w:sz w:val="16"/>
                <w:szCs w:val="16"/>
              </w:rPr>
              <w:t>LINDA MARIEL OVALLE BAYONA</w:t>
            </w:r>
          </w:p>
        </w:tc>
        <w:tc>
          <w:tcPr>
            <w:tcW w:w="600" w:type="pct"/>
            <w:tcBorders>
              <w:top w:val="nil"/>
              <w:left w:val="nil"/>
              <w:bottom w:val="single" w:sz="4" w:space="0" w:color="auto"/>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$10.952.256</w:t>
            </w:r>
          </w:p>
        </w:tc>
        <w:tc>
          <w:tcPr>
            <w:tcW w:w="533" w:type="pct"/>
            <w:tcBorders>
              <w:top w:val="nil"/>
              <w:left w:val="nil"/>
              <w:bottom w:val="single" w:sz="4" w:space="0" w:color="auto"/>
              <w:right w:val="single" w:sz="4" w:space="0" w:color="000000"/>
            </w:tcBorders>
            <w:shd w:val="clear" w:color="auto" w:fill="auto"/>
            <w:noWrap/>
            <w:vAlign w:val="center"/>
            <w:hideMark/>
          </w:tcPr>
          <w:p w:rsidR="00456868" w:rsidRPr="004054AA" w:rsidRDefault="00456868" w:rsidP="00456868">
            <w:pPr>
              <w:spacing w:after="0" w:line="240" w:lineRule="auto"/>
              <w:ind w:left="0" w:right="0" w:firstLine="0"/>
              <w:jc w:val="center"/>
              <w:rPr>
                <w:rFonts w:eastAsia="Times New Roman"/>
                <w:sz w:val="16"/>
                <w:szCs w:val="16"/>
              </w:rPr>
            </w:pPr>
            <w:r w:rsidRPr="004054AA">
              <w:rPr>
                <w:rFonts w:eastAsia="Times New Roman"/>
                <w:sz w:val="16"/>
                <w:szCs w:val="16"/>
              </w:rPr>
              <w:t>4 MESES</w:t>
            </w:r>
          </w:p>
        </w:tc>
      </w:tr>
    </w:tbl>
    <w:p w:rsidR="00DE4A96" w:rsidRDefault="00DE4A96" w:rsidP="006C10E4">
      <w:pPr>
        <w:ind w:left="-426"/>
        <w:rPr>
          <w:b/>
        </w:rPr>
      </w:pPr>
    </w:p>
    <w:p w:rsidR="00DE4A96" w:rsidRDefault="00DE4A96" w:rsidP="006C10E4">
      <w:pPr>
        <w:ind w:left="-426"/>
        <w:rPr>
          <w:b/>
        </w:rPr>
      </w:pPr>
    </w:p>
    <w:p w:rsidR="00DE4A96" w:rsidRDefault="00DE4A96" w:rsidP="006C10E4">
      <w:pPr>
        <w:ind w:left="-426"/>
        <w:rPr>
          <w:b/>
        </w:rPr>
      </w:pPr>
    </w:p>
    <w:p w:rsidR="00DE4A96" w:rsidRDefault="00DE4A96" w:rsidP="006C10E4">
      <w:pPr>
        <w:ind w:left="-426"/>
        <w:rPr>
          <w:b/>
        </w:rPr>
      </w:pPr>
    </w:p>
    <w:p w:rsidR="006C10E4" w:rsidRPr="002E4C76" w:rsidRDefault="006C10E4" w:rsidP="006C10E4">
      <w:pPr>
        <w:ind w:left="-426"/>
        <w:rPr>
          <w:b/>
        </w:rPr>
      </w:pPr>
      <w:r>
        <w:rPr>
          <w:b/>
        </w:rPr>
        <w:t xml:space="preserve">6.2 </w:t>
      </w:r>
      <w:r w:rsidRPr="002E4C76">
        <w:rPr>
          <w:b/>
        </w:rPr>
        <w:t>DOCUMENTOS ENTREGADOS</w:t>
      </w:r>
      <w:r w:rsidRPr="002E4C76">
        <w:t>:</w:t>
      </w:r>
    </w:p>
    <w:p w:rsidR="00C011F1" w:rsidRPr="007326E3" w:rsidRDefault="00C011F1" w:rsidP="007326E3">
      <w:pPr>
        <w:spacing w:line="240" w:lineRule="auto"/>
        <w:ind w:left="-567"/>
      </w:pPr>
    </w:p>
    <w:p w:rsidR="00EB7748" w:rsidRDefault="00EB7748" w:rsidP="006C10E4">
      <w:pPr>
        <w:pStyle w:val="Prrafodelista"/>
        <w:widowControl w:val="0"/>
        <w:numPr>
          <w:ilvl w:val="0"/>
          <w:numId w:val="19"/>
        </w:numPr>
        <w:tabs>
          <w:tab w:val="left" w:pos="822"/>
        </w:tabs>
        <w:autoSpaceDE w:val="0"/>
        <w:autoSpaceDN w:val="0"/>
        <w:spacing w:after="0" w:line="240" w:lineRule="auto"/>
        <w:ind w:left="360" w:right="986"/>
        <w:contextualSpacing w:val="0"/>
        <w:rPr>
          <w:rFonts w:ascii="Arial" w:hAnsi="Arial" w:cs="Arial"/>
        </w:rPr>
      </w:pPr>
      <w:r>
        <w:rPr>
          <w:rFonts w:ascii="Arial" w:hAnsi="Arial" w:cs="Arial"/>
        </w:rPr>
        <w:t xml:space="preserve">Caracterización   </w:t>
      </w:r>
    </w:p>
    <w:p w:rsidR="00EB7748" w:rsidRPr="00050F15" w:rsidRDefault="00EB7748" w:rsidP="006C10E4">
      <w:pPr>
        <w:pStyle w:val="Prrafodelista"/>
        <w:widowControl w:val="0"/>
        <w:numPr>
          <w:ilvl w:val="0"/>
          <w:numId w:val="19"/>
        </w:numPr>
        <w:tabs>
          <w:tab w:val="left" w:pos="822"/>
        </w:tabs>
        <w:autoSpaceDE w:val="0"/>
        <w:autoSpaceDN w:val="0"/>
        <w:spacing w:after="0" w:line="240" w:lineRule="auto"/>
        <w:ind w:left="360" w:right="986"/>
        <w:contextualSpacing w:val="0"/>
        <w:rPr>
          <w:rFonts w:ascii="Arial" w:hAnsi="Arial" w:cs="Arial"/>
        </w:rPr>
      </w:pPr>
      <w:r>
        <w:rPr>
          <w:rFonts w:ascii="Arial" w:hAnsi="Arial" w:cs="Arial"/>
        </w:rPr>
        <w:t xml:space="preserve">Procedimientos  </w:t>
      </w:r>
    </w:p>
    <w:p w:rsidR="00EB7748" w:rsidRPr="00050F15" w:rsidRDefault="00EB7748" w:rsidP="006C10E4">
      <w:pPr>
        <w:pStyle w:val="Prrafodelista"/>
        <w:widowControl w:val="0"/>
        <w:numPr>
          <w:ilvl w:val="0"/>
          <w:numId w:val="19"/>
        </w:numPr>
        <w:tabs>
          <w:tab w:val="left" w:pos="822"/>
        </w:tabs>
        <w:autoSpaceDE w:val="0"/>
        <w:autoSpaceDN w:val="0"/>
        <w:spacing w:after="0" w:line="240" w:lineRule="auto"/>
        <w:ind w:left="360"/>
        <w:contextualSpacing w:val="0"/>
        <w:rPr>
          <w:rFonts w:ascii="Arial" w:hAnsi="Arial" w:cs="Arial"/>
        </w:rPr>
      </w:pPr>
      <w:r w:rsidRPr="00050F15">
        <w:rPr>
          <w:rFonts w:ascii="Arial" w:hAnsi="Arial" w:cs="Arial"/>
        </w:rPr>
        <w:t>Copia de contratos de prestación de servicios de los profesionales de</w:t>
      </w:r>
      <w:r w:rsidRPr="00050F15">
        <w:rPr>
          <w:rFonts w:ascii="Arial" w:hAnsi="Arial" w:cs="Arial"/>
          <w:spacing w:val="-5"/>
        </w:rPr>
        <w:t xml:space="preserve"> </w:t>
      </w:r>
      <w:r>
        <w:rPr>
          <w:rFonts w:ascii="Arial" w:hAnsi="Arial" w:cs="Arial"/>
        </w:rPr>
        <w:t>Gestión Administrativa.</w:t>
      </w:r>
    </w:p>
    <w:p w:rsidR="00EB7748" w:rsidRDefault="00EB7748" w:rsidP="006C10E4">
      <w:pPr>
        <w:pStyle w:val="Prrafodelista"/>
        <w:widowControl w:val="0"/>
        <w:numPr>
          <w:ilvl w:val="0"/>
          <w:numId w:val="19"/>
        </w:numPr>
        <w:tabs>
          <w:tab w:val="left" w:pos="822"/>
        </w:tabs>
        <w:autoSpaceDE w:val="0"/>
        <w:autoSpaceDN w:val="0"/>
        <w:spacing w:after="0" w:line="240" w:lineRule="auto"/>
        <w:ind w:left="360"/>
        <w:contextualSpacing w:val="0"/>
        <w:rPr>
          <w:rFonts w:ascii="Arial" w:hAnsi="Arial" w:cs="Arial"/>
        </w:rPr>
      </w:pPr>
      <w:r>
        <w:rPr>
          <w:rFonts w:ascii="Arial" w:hAnsi="Arial" w:cs="Arial"/>
        </w:rPr>
        <w:t xml:space="preserve">Plan de Acción y su ejecución  </w:t>
      </w:r>
    </w:p>
    <w:p w:rsidR="00EB7748" w:rsidRDefault="00EB7748" w:rsidP="006C10E4">
      <w:pPr>
        <w:pStyle w:val="Prrafodelista"/>
        <w:widowControl w:val="0"/>
        <w:numPr>
          <w:ilvl w:val="0"/>
          <w:numId w:val="19"/>
        </w:numPr>
        <w:tabs>
          <w:tab w:val="left" w:pos="822"/>
        </w:tabs>
        <w:autoSpaceDE w:val="0"/>
        <w:autoSpaceDN w:val="0"/>
        <w:spacing w:after="0" w:line="240" w:lineRule="auto"/>
        <w:ind w:left="360"/>
        <w:contextualSpacing w:val="0"/>
        <w:rPr>
          <w:rFonts w:ascii="Arial" w:hAnsi="Arial" w:cs="Arial"/>
        </w:rPr>
      </w:pPr>
      <w:r w:rsidRPr="00050F15">
        <w:rPr>
          <w:rFonts w:ascii="Arial" w:hAnsi="Arial" w:cs="Arial"/>
        </w:rPr>
        <w:t>Indicadores de Gestión</w:t>
      </w:r>
      <w:r>
        <w:rPr>
          <w:rFonts w:ascii="Arial" w:hAnsi="Arial" w:cs="Arial"/>
        </w:rPr>
        <w:t xml:space="preserve"> y su ejecución</w:t>
      </w:r>
    </w:p>
    <w:p w:rsidR="00EB7748" w:rsidRPr="00A813B9" w:rsidRDefault="00EB7748" w:rsidP="006C10E4">
      <w:pPr>
        <w:pStyle w:val="Prrafodelista"/>
        <w:widowControl w:val="0"/>
        <w:numPr>
          <w:ilvl w:val="0"/>
          <w:numId w:val="19"/>
        </w:numPr>
        <w:tabs>
          <w:tab w:val="left" w:pos="822"/>
        </w:tabs>
        <w:autoSpaceDE w:val="0"/>
        <w:autoSpaceDN w:val="0"/>
        <w:spacing w:after="0" w:line="240" w:lineRule="auto"/>
        <w:ind w:left="360"/>
        <w:rPr>
          <w:rFonts w:ascii="Arial" w:hAnsi="Arial" w:cs="Arial"/>
        </w:rPr>
      </w:pPr>
      <w:r>
        <w:rPr>
          <w:rFonts w:ascii="Arial" w:hAnsi="Arial" w:cs="Arial"/>
        </w:rPr>
        <w:t>Mapa de riesgos del proceso, acciones ejecutadas</w:t>
      </w:r>
      <w:r>
        <w:t xml:space="preserve">. </w:t>
      </w:r>
    </w:p>
    <w:p w:rsidR="00EB7748" w:rsidRPr="00A813B9" w:rsidRDefault="00EB7748" w:rsidP="00EA7D13">
      <w:pPr>
        <w:pStyle w:val="Prrafodelista"/>
        <w:widowControl w:val="0"/>
        <w:numPr>
          <w:ilvl w:val="0"/>
          <w:numId w:val="19"/>
        </w:numPr>
        <w:tabs>
          <w:tab w:val="left" w:pos="822"/>
        </w:tabs>
        <w:autoSpaceDE w:val="0"/>
        <w:autoSpaceDN w:val="0"/>
        <w:spacing w:after="0" w:line="240" w:lineRule="auto"/>
        <w:ind w:left="360"/>
        <w:jc w:val="both"/>
        <w:rPr>
          <w:rFonts w:ascii="Arial" w:hAnsi="Arial" w:cs="Arial"/>
        </w:rPr>
      </w:pPr>
      <w:r w:rsidRPr="00A813B9">
        <w:rPr>
          <w:rFonts w:ascii="Arial" w:hAnsi="Arial" w:cs="Arial"/>
        </w:rPr>
        <w:t>Programa de mantenimiento correctivo y preventivo de los bie</w:t>
      </w:r>
      <w:r>
        <w:rPr>
          <w:rFonts w:ascii="Arial" w:hAnsi="Arial" w:cs="Arial"/>
        </w:rPr>
        <w:t xml:space="preserve">nes y muebles e </w:t>
      </w:r>
      <w:r w:rsidR="00EA7D13">
        <w:rPr>
          <w:rFonts w:ascii="Arial" w:hAnsi="Arial" w:cs="Arial"/>
        </w:rPr>
        <w:t>infraestructura</w:t>
      </w:r>
      <w:r>
        <w:rPr>
          <w:rFonts w:ascii="Arial" w:hAnsi="Arial" w:cs="Arial"/>
        </w:rPr>
        <w:t xml:space="preserve"> y su ejecución. </w:t>
      </w:r>
    </w:p>
    <w:p w:rsidR="00EB7748" w:rsidRPr="00A813B9" w:rsidRDefault="00EB7748" w:rsidP="006C10E4">
      <w:pPr>
        <w:pStyle w:val="Prrafodelista"/>
        <w:widowControl w:val="0"/>
        <w:numPr>
          <w:ilvl w:val="0"/>
          <w:numId w:val="19"/>
        </w:numPr>
        <w:tabs>
          <w:tab w:val="left" w:pos="822"/>
        </w:tabs>
        <w:autoSpaceDE w:val="0"/>
        <w:autoSpaceDN w:val="0"/>
        <w:spacing w:after="0" w:line="240" w:lineRule="auto"/>
        <w:ind w:left="360"/>
        <w:rPr>
          <w:rFonts w:ascii="Arial" w:hAnsi="Arial" w:cs="Arial"/>
        </w:rPr>
      </w:pPr>
      <w:r w:rsidRPr="00A813B9">
        <w:rPr>
          <w:rFonts w:ascii="Arial" w:hAnsi="Arial" w:cs="Arial"/>
        </w:rPr>
        <w:t>Inventario de bienes e inmuebles</w:t>
      </w:r>
      <w:r>
        <w:rPr>
          <w:rFonts w:ascii="Arial" w:hAnsi="Arial" w:cs="Arial"/>
        </w:rPr>
        <w:t xml:space="preserve">   </w:t>
      </w:r>
    </w:p>
    <w:p w:rsidR="00EB7748" w:rsidRPr="00A813B9" w:rsidRDefault="00EB7748" w:rsidP="006C10E4">
      <w:pPr>
        <w:pStyle w:val="Prrafodelista"/>
        <w:widowControl w:val="0"/>
        <w:numPr>
          <w:ilvl w:val="0"/>
          <w:numId w:val="19"/>
        </w:numPr>
        <w:tabs>
          <w:tab w:val="left" w:pos="822"/>
        </w:tabs>
        <w:autoSpaceDE w:val="0"/>
        <w:autoSpaceDN w:val="0"/>
        <w:spacing w:after="0" w:line="240" w:lineRule="auto"/>
        <w:ind w:left="360"/>
        <w:rPr>
          <w:rFonts w:ascii="Arial" w:hAnsi="Arial" w:cs="Arial"/>
        </w:rPr>
      </w:pPr>
      <w:r w:rsidRPr="00A813B9">
        <w:rPr>
          <w:rFonts w:ascii="Arial" w:hAnsi="Arial" w:cs="Arial"/>
        </w:rPr>
        <w:t>Registro entrada y salida de bienes</w:t>
      </w:r>
    </w:p>
    <w:p w:rsidR="00EB7748" w:rsidRPr="00A813B9" w:rsidRDefault="00EB7748" w:rsidP="006C10E4">
      <w:pPr>
        <w:pStyle w:val="Prrafodelista"/>
        <w:widowControl w:val="0"/>
        <w:numPr>
          <w:ilvl w:val="0"/>
          <w:numId w:val="19"/>
        </w:numPr>
        <w:tabs>
          <w:tab w:val="left" w:pos="822"/>
        </w:tabs>
        <w:autoSpaceDE w:val="0"/>
        <w:autoSpaceDN w:val="0"/>
        <w:spacing w:after="0" w:line="240" w:lineRule="auto"/>
        <w:ind w:left="360"/>
        <w:rPr>
          <w:rFonts w:ascii="Arial" w:hAnsi="Arial" w:cs="Arial"/>
        </w:rPr>
      </w:pPr>
      <w:r w:rsidRPr="00A813B9">
        <w:rPr>
          <w:rFonts w:ascii="Arial" w:hAnsi="Arial" w:cs="Arial"/>
        </w:rPr>
        <w:t>Hojas de vida de equipos</w:t>
      </w:r>
      <w:r>
        <w:rPr>
          <w:rFonts w:ascii="Arial" w:hAnsi="Arial" w:cs="Arial"/>
        </w:rPr>
        <w:t xml:space="preserve"> </w:t>
      </w:r>
    </w:p>
    <w:p w:rsidR="00EB7748" w:rsidRPr="00A813B9" w:rsidRDefault="00EB7748" w:rsidP="006C10E4">
      <w:pPr>
        <w:pStyle w:val="Prrafodelista"/>
        <w:widowControl w:val="0"/>
        <w:numPr>
          <w:ilvl w:val="0"/>
          <w:numId w:val="19"/>
        </w:numPr>
        <w:tabs>
          <w:tab w:val="left" w:pos="822"/>
        </w:tabs>
        <w:autoSpaceDE w:val="0"/>
        <w:autoSpaceDN w:val="0"/>
        <w:spacing w:after="0" w:line="240" w:lineRule="auto"/>
        <w:ind w:left="360"/>
        <w:rPr>
          <w:rFonts w:ascii="Arial" w:hAnsi="Arial" w:cs="Arial"/>
        </w:rPr>
      </w:pPr>
      <w:r w:rsidRPr="00A813B9">
        <w:rPr>
          <w:rFonts w:ascii="Arial" w:hAnsi="Arial" w:cs="Arial"/>
        </w:rPr>
        <w:t>Acta de baja de bienes</w:t>
      </w:r>
      <w:r>
        <w:rPr>
          <w:rFonts w:ascii="Arial" w:hAnsi="Arial" w:cs="Arial"/>
        </w:rPr>
        <w:t xml:space="preserve">  </w:t>
      </w:r>
    </w:p>
    <w:p w:rsidR="00EB7748" w:rsidRDefault="00EB7748" w:rsidP="006C10E4">
      <w:pPr>
        <w:pStyle w:val="Prrafodelista"/>
        <w:widowControl w:val="0"/>
        <w:numPr>
          <w:ilvl w:val="0"/>
          <w:numId w:val="19"/>
        </w:numPr>
        <w:tabs>
          <w:tab w:val="left" w:pos="822"/>
        </w:tabs>
        <w:autoSpaceDE w:val="0"/>
        <w:autoSpaceDN w:val="0"/>
        <w:spacing w:after="0" w:line="240" w:lineRule="auto"/>
        <w:ind w:left="360"/>
        <w:rPr>
          <w:rFonts w:ascii="Arial" w:hAnsi="Arial" w:cs="Arial"/>
        </w:rPr>
      </w:pPr>
      <w:r w:rsidRPr="00A813B9">
        <w:rPr>
          <w:rFonts w:ascii="Arial" w:hAnsi="Arial" w:cs="Arial"/>
        </w:rPr>
        <w:t xml:space="preserve">Contrato de servicios generales, mensajería, vigilancia, transporte, </w:t>
      </w:r>
      <w:r>
        <w:rPr>
          <w:rFonts w:ascii="Arial" w:hAnsi="Arial" w:cs="Arial"/>
        </w:rPr>
        <w:t xml:space="preserve">y su ejecución. </w:t>
      </w:r>
    </w:p>
    <w:p w:rsidR="00EB7748" w:rsidRPr="00A813B9" w:rsidRDefault="00EB7748" w:rsidP="006C10E4">
      <w:pPr>
        <w:pStyle w:val="Prrafodelista"/>
        <w:widowControl w:val="0"/>
        <w:numPr>
          <w:ilvl w:val="0"/>
          <w:numId w:val="19"/>
        </w:numPr>
        <w:tabs>
          <w:tab w:val="left" w:pos="822"/>
        </w:tabs>
        <w:autoSpaceDE w:val="0"/>
        <w:autoSpaceDN w:val="0"/>
        <w:spacing w:after="0" w:line="240" w:lineRule="auto"/>
        <w:ind w:left="360"/>
        <w:rPr>
          <w:rFonts w:ascii="Arial" w:hAnsi="Arial" w:cs="Arial"/>
        </w:rPr>
      </w:pPr>
      <w:r>
        <w:rPr>
          <w:rFonts w:ascii="Arial" w:hAnsi="Arial" w:cs="Arial"/>
        </w:rPr>
        <w:t xml:space="preserve">Contratos de suministros de papelería y aseo </w:t>
      </w:r>
      <w:r w:rsidRPr="00A813B9">
        <w:rPr>
          <w:rFonts w:ascii="Arial" w:hAnsi="Arial" w:cs="Arial"/>
        </w:rPr>
        <w:t>y</w:t>
      </w:r>
      <w:r>
        <w:rPr>
          <w:rFonts w:ascii="Arial" w:hAnsi="Arial" w:cs="Arial"/>
        </w:rPr>
        <w:t xml:space="preserve"> su ejecución. </w:t>
      </w:r>
    </w:p>
    <w:p w:rsidR="00EB7748" w:rsidRPr="00A813B9" w:rsidRDefault="00EB7748" w:rsidP="006C10E4">
      <w:pPr>
        <w:pStyle w:val="Prrafodelista"/>
        <w:widowControl w:val="0"/>
        <w:numPr>
          <w:ilvl w:val="0"/>
          <w:numId w:val="19"/>
        </w:numPr>
        <w:tabs>
          <w:tab w:val="left" w:pos="822"/>
        </w:tabs>
        <w:autoSpaceDE w:val="0"/>
        <w:autoSpaceDN w:val="0"/>
        <w:spacing w:after="0" w:line="240" w:lineRule="auto"/>
        <w:ind w:left="360"/>
        <w:rPr>
          <w:rFonts w:ascii="Arial" w:hAnsi="Arial" w:cs="Arial"/>
        </w:rPr>
      </w:pPr>
      <w:r w:rsidRPr="00A813B9">
        <w:rPr>
          <w:rFonts w:ascii="Arial" w:hAnsi="Arial" w:cs="Arial"/>
        </w:rPr>
        <w:t xml:space="preserve">Póliza de seguros de bienes y equipos </w:t>
      </w:r>
      <w:r>
        <w:rPr>
          <w:rFonts w:ascii="Arial" w:hAnsi="Arial" w:cs="Arial"/>
        </w:rPr>
        <w:t xml:space="preserve"> </w:t>
      </w:r>
    </w:p>
    <w:p w:rsidR="00EB7748" w:rsidRDefault="00EB7748" w:rsidP="006C10E4">
      <w:pPr>
        <w:pStyle w:val="Prrafodelista"/>
        <w:widowControl w:val="0"/>
        <w:numPr>
          <w:ilvl w:val="0"/>
          <w:numId w:val="19"/>
        </w:numPr>
        <w:tabs>
          <w:tab w:val="left" w:pos="822"/>
        </w:tabs>
        <w:autoSpaceDE w:val="0"/>
        <w:autoSpaceDN w:val="0"/>
        <w:spacing w:after="0" w:line="240" w:lineRule="auto"/>
        <w:ind w:left="360"/>
        <w:rPr>
          <w:rFonts w:ascii="Arial" w:hAnsi="Arial" w:cs="Arial"/>
        </w:rPr>
      </w:pPr>
      <w:r w:rsidRPr="00C802AE">
        <w:rPr>
          <w:rFonts w:ascii="Arial" w:hAnsi="Arial" w:cs="Arial"/>
        </w:rPr>
        <w:t>Pago de los servicios públicos</w:t>
      </w:r>
      <w:r>
        <w:rPr>
          <w:rFonts w:ascii="Arial" w:hAnsi="Arial" w:cs="Arial"/>
        </w:rPr>
        <w:t xml:space="preserve">  </w:t>
      </w:r>
    </w:p>
    <w:p w:rsidR="0097650C" w:rsidRDefault="0097650C" w:rsidP="0097650C">
      <w:pPr>
        <w:pStyle w:val="Prrafodelista"/>
        <w:widowControl w:val="0"/>
        <w:tabs>
          <w:tab w:val="left" w:pos="822"/>
        </w:tabs>
        <w:autoSpaceDE w:val="0"/>
        <w:autoSpaceDN w:val="0"/>
        <w:spacing w:after="0" w:line="240" w:lineRule="auto"/>
        <w:ind w:left="360"/>
        <w:rPr>
          <w:rFonts w:ascii="Arial" w:hAnsi="Arial" w:cs="Arial"/>
        </w:rPr>
      </w:pPr>
    </w:p>
    <w:p w:rsidR="00F2492E" w:rsidRPr="007326E3" w:rsidRDefault="00706CC3" w:rsidP="007326E3">
      <w:pPr>
        <w:ind w:left="-567" w:firstLine="0"/>
        <w:rPr>
          <w:b/>
        </w:rPr>
      </w:pPr>
      <w:r>
        <w:rPr>
          <w:b/>
        </w:rPr>
        <w:t xml:space="preserve">6.3 </w:t>
      </w:r>
      <w:r w:rsidR="00F2492E" w:rsidRPr="007326E3">
        <w:rPr>
          <w:b/>
        </w:rPr>
        <w:t xml:space="preserve"> SISTEMA DE GESTION DE LA CALIDAD Y SUS PROCESO</w:t>
      </w:r>
    </w:p>
    <w:p w:rsidR="00F2492E" w:rsidRPr="007326E3" w:rsidRDefault="00F2492E" w:rsidP="007326E3">
      <w:pPr>
        <w:ind w:left="-567" w:firstLine="0"/>
        <w:rPr>
          <w:b/>
        </w:rPr>
      </w:pPr>
    </w:p>
    <w:p w:rsidR="00F2492E" w:rsidRPr="007326E3" w:rsidRDefault="00725E9C" w:rsidP="00725E9C">
      <w:pPr>
        <w:ind w:left="-567" w:firstLine="0"/>
      </w:pPr>
      <w:r>
        <w:t xml:space="preserve">Proceso </w:t>
      </w:r>
      <w:r w:rsidR="00FD7224">
        <w:t>G</w:t>
      </w:r>
      <w:r>
        <w:t xml:space="preserve">estión </w:t>
      </w:r>
      <w:r w:rsidR="00FD7224">
        <w:t>A</w:t>
      </w:r>
      <w:r>
        <w:t>dministrativa</w:t>
      </w:r>
      <w:r w:rsidR="00DE4A96">
        <w:t xml:space="preserve"> </w:t>
      </w:r>
      <w:r w:rsidR="006D095E" w:rsidRPr="00F91589">
        <w:t xml:space="preserve">Caracterización Versión </w:t>
      </w:r>
      <w:r w:rsidR="00722729" w:rsidRPr="00F91589">
        <w:t>8</w:t>
      </w:r>
      <w:r w:rsidR="004B1ACB" w:rsidRPr="00F91589">
        <w:t xml:space="preserve">.0 de FECHA: </w:t>
      </w:r>
      <w:r w:rsidR="0097650C" w:rsidRPr="0097650C">
        <w:t xml:space="preserve">29/05/2024 </w:t>
      </w:r>
      <w:r w:rsidR="0097650C">
        <w:t xml:space="preserve"> </w:t>
      </w:r>
      <w:r>
        <w:t xml:space="preserve">actualizado </w:t>
      </w:r>
    </w:p>
    <w:p w:rsidR="008E50AA" w:rsidRDefault="008E50AA" w:rsidP="0026646E">
      <w:pPr>
        <w:ind w:left="-567" w:firstLine="0"/>
      </w:pPr>
    </w:p>
    <w:p w:rsidR="00EA7D13" w:rsidRDefault="0026646E" w:rsidP="0026646E">
      <w:pPr>
        <w:ind w:left="-567" w:firstLine="0"/>
      </w:pPr>
      <w:r>
        <w:t xml:space="preserve">OBJETIVO: </w:t>
      </w:r>
      <w:r w:rsidR="006D095E" w:rsidRPr="006D095E">
        <w:t xml:space="preserve">Planear, administrar y custodiar los recursos </w:t>
      </w:r>
      <w:r w:rsidR="003039B5" w:rsidRPr="006D095E">
        <w:t>físicos y</w:t>
      </w:r>
      <w:r w:rsidR="006D095E" w:rsidRPr="006D095E">
        <w:t xml:space="preserve"> </w:t>
      </w:r>
      <w:r w:rsidR="002240E4" w:rsidRPr="006D095E">
        <w:t>demás</w:t>
      </w:r>
      <w:r w:rsidR="006D095E" w:rsidRPr="006D095E">
        <w:t xml:space="preserve"> actividades de Gestión Administrativas necesarias </w:t>
      </w:r>
      <w:r w:rsidR="003039B5" w:rsidRPr="006D095E">
        <w:t>para dar</w:t>
      </w:r>
      <w:r w:rsidR="006D095E" w:rsidRPr="006D095E">
        <w:t xml:space="preserve"> </w:t>
      </w:r>
      <w:r w:rsidR="003039B5" w:rsidRPr="006D095E">
        <w:t>operatividad al</w:t>
      </w:r>
      <w:r w:rsidR="006D095E" w:rsidRPr="006D095E">
        <w:t xml:space="preserve"> Sistema Integrado del transporte público de la ciudad de Valledupar SIVA S.A.S.</w:t>
      </w:r>
      <w:r>
        <w:tab/>
      </w:r>
    </w:p>
    <w:p w:rsidR="0097650C" w:rsidRDefault="0026646E" w:rsidP="0026646E">
      <w:pPr>
        <w:ind w:left="-567" w:firstLine="0"/>
      </w:pPr>
      <w:r>
        <w:t xml:space="preserve">ALCANCE: </w:t>
      </w:r>
      <w:r w:rsidR="0097650C" w:rsidRPr="0097650C">
        <w:t xml:space="preserve">El proceso inicia con la identificación de las necesidades de  los recursos físicos, luego la adquisición y administración  y finalizamos con el cumplimiento y satisfacción de las mismas. </w:t>
      </w:r>
    </w:p>
    <w:p w:rsidR="00247DF0" w:rsidRDefault="00247DF0" w:rsidP="0026646E">
      <w:pPr>
        <w:ind w:left="-567" w:firstLine="0"/>
      </w:pPr>
    </w:p>
    <w:p w:rsidR="008E50AA" w:rsidRDefault="00247DF0" w:rsidP="0026646E">
      <w:pPr>
        <w:ind w:left="-567" w:firstLine="0"/>
      </w:pPr>
      <w:r>
        <w:t>Se cuenta con los siguientes procedimientos:</w:t>
      </w:r>
    </w:p>
    <w:p w:rsidR="00247DF0" w:rsidRPr="00EA7D13" w:rsidRDefault="008E50AA"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Comprobación existencia de bienes</w:t>
      </w:r>
    </w:p>
    <w:p w:rsidR="003C2A4B" w:rsidRPr="00EA7D13" w:rsidRDefault="00207A5B"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funcionamiento de caja menor</w:t>
      </w:r>
    </w:p>
    <w:p w:rsidR="00CC7A0E" w:rsidRPr="00EA7D13" w:rsidRDefault="00207A5B"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 xml:space="preserve">Entrada y salida de bienes de </w:t>
      </w:r>
      <w:r w:rsidR="0025257B" w:rsidRPr="00EA7D13">
        <w:rPr>
          <w:rFonts w:ascii="Arial" w:eastAsia="Arial" w:hAnsi="Arial" w:cs="Arial"/>
          <w:color w:val="000000"/>
          <w:lang w:eastAsia="es-CO"/>
        </w:rPr>
        <w:t>almacén</w:t>
      </w:r>
    </w:p>
    <w:p w:rsidR="00CC7A0E" w:rsidRPr="00EA7D13" w:rsidRDefault="00207A5B"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Tramite de cuentas por pagar a contratistas</w:t>
      </w:r>
    </w:p>
    <w:p w:rsidR="00CC7A0E" w:rsidRPr="00EA7D13" w:rsidRDefault="00207A5B"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Mantenimiento preventivo y correctivo de equipos de oficina e infraestructura</w:t>
      </w:r>
    </w:p>
    <w:p w:rsidR="00CC7A0E" w:rsidRPr="00EA7D13" w:rsidRDefault="00207A5B"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Inscripción y evaluación de proveedores</w:t>
      </w:r>
    </w:p>
    <w:p w:rsidR="00CC7A0E" w:rsidRPr="00EA7D13" w:rsidRDefault="00207A5B"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Supervisión de contrato</w:t>
      </w:r>
    </w:p>
    <w:p w:rsidR="00CC7A0E" w:rsidRPr="00EA7D13" w:rsidRDefault="00207A5B"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 xml:space="preserve">Control de </w:t>
      </w:r>
      <w:r w:rsidR="0025257B" w:rsidRPr="00EA7D13">
        <w:rPr>
          <w:rFonts w:ascii="Arial" w:eastAsia="Arial" w:hAnsi="Arial" w:cs="Arial"/>
          <w:color w:val="000000"/>
          <w:lang w:eastAsia="es-CO"/>
        </w:rPr>
        <w:t>vehículos</w:t>
      </w:r>
    </w:p>
    <w:p w:rsidR="00CC7A0E" w:rsidRPr="00EA7D13" w:rsidRDefault="00207A5B"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Servicios generales</w:t>
      </w:r>
    </w:p>
    <w:p w:rsidR="00207A5B" w:rsidRPr="00EA7D13" w:rsidRDefault="00207A5B"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Dar de baja a bienes</w:t>
      </w:r>
    </w:p>
    <w:p w:rsidR="00EA7D13" w:rsidRPr="00EA7D13" w:rsidRDefault="00EA7D13" w:rsidP="0097650C">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 xml:space="preserve">Recepción y entrega de cuentas </w:t>
      </w:r>
    </w:p>
    <w:p w:rsidR="00EA7D13" w:rsidRPr="00EA7D13" w:rsidRDefault="00EA7D13" w:rsidP="00EA7D13">
      <w:pPr>
        <w:pStyle w:val="Prrafodelista"/>
        <w:numPr>
          <w:ilvl w:val="0"/>
          <w:numId w:val="22"/>
        </w:numPr>
        <w:rPr>
          <w:rFonts w:ascii="Arial" w:eastAsia="Arial" w:hAnsi="Arial" w:cs="Arial"/>
          <w:color w:val="000000"/>
          <w:lang w:eastAsia="es-CO"/>
        </w:rPr>
      </w:pPr>
      <w:r w:rsidRPr="00EA7D13">
        <w:rPr>
          <w:rFonts w:ascii="Arial" w:eastAsia="Arial" w:hAnsi="Arial" w:cs="Arial"/>
          <w:color w:val="000000"/>
          <w:lang w:eastAsia="es-CO"/>
        </w:rPr>
        <w:t xml:space="preserve">Arrendamiento y explotación comercial de espacio publicitario  </w:t>
      </w:r>
    </w:p>
    <w:p w:rsidR="002960C6" w:rsidRDefault="00706CC3" w:rsidP="00526F38">
      <w:pPr>
        <w:ind w:left="-709" w:firstLine="0"/>
        <w:rPr>
          <w:b/>
        </w:rPr>
      </w:pPr>
      <w:r>
        <w:rPr>
          <w:b/>
        </w:rPr>
        <w:t xml:space="preserve">6.4. </w:t>
      </w:r>
      <w:r w:rsidR="006C10E4">
        <w:rPr>
          <w:b/>
        </w:rPr>
        <w:t xml:space="preserve"> CUMPLIMIENTO </w:t>
      </w:r>
      <w:r w:rsidR="006C10E4" w:rsidRPr="002E4C76">
        <w:rPr>
          <w:b/>
        </w:rPr>
        <w:t xml:space="preserve">PLAN </w:t>
      </w:r>
      <w:r w:rsidR="00725E9C">
        <w:rPr>
          <w:b/>
        </w:rPr>
        <w:t xml:space="preserve">DE ACCIÓN </w:t>
      </w:r>
    </w:p>
    <w:p w:rsidR="00526F38" w:rsidRPr="002960C6" w:rsidRDefault="00526F38" w:rsidP="00526F38">
      <w:pPr>
        <w:ind w:left="-709" w:firstLine="0"/>
        <w:rPr>
          <w:b/>
          <w:bCs/>
          <w:color w:val="auto"/>
          <w:sz w:val="24"/>
          <w:szCs w:val="24"/>
          <w:lang w:val="es-ES" w:eastAsia="en-US"/>
        </w:rPr>
      </w:pPr>
    </w:p>
    <w:tbl>
      <w:tblPr>
        <w:tblW w:w="5627" w:type="pct"/>
        <w:tblInd w:w="-856" w:type="dxa"/>
        <w:tblCellMar>
          <w:left w:w="70" w:type="dxa"/>
          <w:right w:w="70" w:type="dxa"/>
        </w:tblCellMar>
        <w:tblLook w:val="04A0" w:firstRow="1" w:lastRow="0" w:firstColumn="1" w:lastColumn="0" w:noHBand="0" w:noVBand="1"/>
      </w:tblPr>
      <w:tblGrid>
        <w:gridCol w:w="2029"/>
        <w:gridCol w:w="1212"/>
        <w:gridCol w:w="1212"/>
        <w:gridCol w:w="1190"/>
        <w:gridCol w:w="1283"/>
        <w:gridCol w:w="1218"/>
        <w:gridCol w:w="2372"/>
      </w:tblGrid>
      <w:tr w:rsidR="002960C6" w:rsidRPr="002960C6" w:rsidTr="002960C6">
        <w:trPr>
          <w:trHeight w:val="776"/>
        </w:trPr>
        <w:tc>
          <w:tcPr>
            <w:tcW w:w="965" w:type="pct"/>
            <w:tcBorders>
              <w:top w:val="single" w:sz="4" w:space="0" w:color="000000"/>
              <w:left w:val="single" w:sz="4" w:space="0" w:color="000000"/>
              <w:bottom w:val="single" w:sz="4" w:space="0" w:color="000000"/>
              <w:right w:val="single" w:sz="4" w:space="0" w:color="000000"/>
            </w:tcBorders>
            <w:shd w:val="clear" w:color="C5E0B3" w:fill="C5E0B3"/>
            <w:noWrap/>
            <w:vAlign w:val="center"/>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r w:rsidRPr="002960C6">
              <w:rPr>
                <w:rFonts w:ascii="Calibri" w:eastAsia="Times New Roman" w:hAnsi="Calibri" w:cs="Calibri"/>
                <w:b/>
                <w:bCs/>
                <w:sz w:val="16"/>
                <w:szCs w:val="16"/>
              </w:rPr>
              <w:t>ESTRATEGIA</w:t>
            </w:r>
          </w:p>
        </w:tc>
        <w:tc>
          <w:tcPr>
            <w:tcW w:w="576" w:type="pct"/>
            <w:tcBorders>
              <w:top w:val="single" w:sz="4" w:space="0" w:color="000000"/>
              <w:left w:val="nil"/>
              <w:bottom w:val="single" w:sz="4" w:space="0" w:color="000000"/>
              <w:right w:val="single" w:sz="4" w:space="0" w:color="000000"/>
            </w:tcBorders>
            <w:shd w:val="clear" w:color="C5E0B3" w:fill="C5E0B3"/>
            <w:vAlign w:val="center"/>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r w:rsidRPr="002960C6">
              <w:rPr>
                <w:rFonts w:ascii="Calibri" w:eastAsia="Times New Roman" w:hAnsi="Calibri" w:cs="Calibri"/>
                <w:b/>
                <w:bCs/>
                <w:sz w:val="16"/>
                <w:szCs w:val="16"/>
              </w:rPr>
              <w:t>OBJETIVO</w:t>
            </w:r>
          </w:p>
        </w:tc>
        <w:tc>
          <w:tcPr>
            <w:tcW w:w="576" w:type="pct"/>
            <w:tcBorders>
              <w:top w:val="single" w:sz="4" w:space="0" w:color="000000"/>
              <w:left w:val="nil"/>
              <w:bottom w:val="single" w:sz="4" w:space="0" w:color="000000"/>
              <w:right w:val="single" w:sz="4" w:space="0" w:color="000000"/>
            </w:tcBorders>
            <w:shd w:val="clear" w:color="C5E0B3" w:fill="C5E0B3"/>
            <w:vAlign w:val="center"/>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r w:rsidRPr="002960C6">
              <w:rPr>
                <w:rFonts w:ascii="Calibri" w:eastAsia="Times New Roman" w:hAnsi="Calibri" w:cs="Calibri"/>
                <w:b/>
                <w:bCs/>
                <w:sz w:val="16"/>
                <w:szCs w:val="16"/>
              </w:rPr>
              <w:t>ACTIVIDAD</w:t>
            </w:r>
          </w:p>
        </w:tc>
        <w:tc>
          <w:tcPr>
            <w:tcW w:w="566" w:type="pct"/>
            <w:tcBorders>
              <w:top w:val="single" w:sz="4" w:space="0" w:color="000000"/>
              <w:left w:val="nil"/>
              <w:bottom w:val="single" w:sz="4" w:space="0" w:color="000000"/>
              <w:right w:val="single" w:sz="4" w:space="0" w:color="000000"/>
            </w:tcBorders>
            <w:shd w:val="clear" w:color="C5E0B3" w:fill="C5E0B3"/>
            <w:noWrap/>
            <w:vAlign w:val="center"/>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r w:rsidRPr="002960C6">
              <w:rPr>
                <w:rFonts w:ascii="Calibri" w:eastAsia="Times New Roman" w:hAnsi="Calibri" w:cs="Calibri"/>
                <w:b/>
                <w:bCs/>
                <w:sz w:val="16"/>
                <w:szCs w:val="16"/>
              </w:rPr>
              <w:t>METAS</w:t>
            </w:r>
          </w:p>
        </w:tc>
        <w:tc>
          <w:tcPr>
            <w:tcW w:w="610" w:type="pct"/>
            <w:tcBorders>
              <w:top w:val="single" w:sz="4" w:space="0" w:color="000000"/>
              <w:left w:val="nil"/>
              <w:bottom w:val="single" w:sz="4" w:space="0" w:color="000000"/>
              <w:right w:val="single" w:sz="4" w:space="0" w:color="000000"/>
            </w:tcBorders>
            <w:shd w:val="clear" w:color="C5E0B3" w:fill="C5E0B3"/>
            <w:noWrap/>
            <w:vAlign w:val="center"/>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r w:rsidRPr="002960C6">
              <w:rPr>
                <w:rFonts w:ascii="Calibri" w:eastAsia="Times New Roman" w:hAnsi="Calibri" w:cs="Calibri"/>
                <w:b/>
                <w:bCs/>
                <w:sz w:val="16"/>
                <w:szCs w:val="16"/>
              </w:rPr>
              <w:t xml:space="preserve">INDICADORES </w:t>
            </w:r>
          </w:p>
        </w:tc>
        <w:tc>
          <w:tcPr>
            <w:tcW w:w="579" w:type="pct"/>
            <w:tcBorders>
              <w:top w:val="single" w:sz="4" w:space="0" w:color="auto"/>
              <w:left w:val="single" w:sz="4" w:space="0" w:color="auto"/>
              <w:bottom w:val="single" w:sz="4" w:space="0" w:color="auto"/>
              <w:right w:val="single" w:sz="4" w:space="0" w:color="auto"/>
            </w:tcBorders>
            <w:shd w:val="clear" w:color="C5E0B3" w:fill="C5E0B3"/>
            <w:vAlign w:val="center"/>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r w:rsidRPr="002960C6">
              <w:rPr>
                <w:rFonts w:ascii="Calibri" w:eastAsia="Times New Roman" w:hAnsi="Calibri" w:cs="Calibri"/>
                <w:b/>
                <w:bCs/>
                <w:sz w:val="16"/>
                <w:szCs w:val="16"/>
              </w:rPr>
              <w:t>% CUMPLIMIENTO</w:t>
            </w:r>
          </w:p>
        </w:tc>
        <w:tc>
          <w:tcPr>
            <w:tcW w:w="1128" w:type="pct"/>
            <w:tcBorders>
              <w:top w:val="single" w:sz="4" w:space="0" w:color="auto"/>
              <w:left w:val="nil"/>
              <w:bottom w:val="single" w:sz="4" w:space="0" w:color="auto"/>
              <w:right w:val="single" w:sz="4" w:space="0" w:color="auto"/>
            </w:tcBorders>
            <w:shd w:val="clear" w:color="C5E0B3" w:fill="C5E0B3"/>
            <w:noWrap/>
            <w:vAlign w:val="center"/>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r w:rsidRPr="002960C6">
              <w:rPr>
                <w:rFonts w:ascii="Calibri" w:eastAsia="Times New Roman" w:hAnsi="Calibri" w:cs="Calibri"/>
                <w:b/>
                <w:bCs/>
                <w:sz w:val="16"/>
                <w:szCs w:val="16"/>
              </w:rPr>
              <w:t>SEGUIMIENTO</w:t>
            </w:r>
          </w:p>
        </w:tc>
      </w:tr>
      <w:tr w:rsidR="002960C6" w:rsidRPr="002960C6" w:rsidTr="002960C6">
        <w:trPr>
          <w:trHeight w:val="1469"/>
        </w:trPr>
        <w:tc>
          <w:tcPr>
            <w:tcW w:w="965" w:type="pct"/>
            <w:tcBorders>
              <w:top w:val="nil"/>
              <w:left w:val="single" w:sz="4" w:space="0" w:color="000000"/>
              <w:bottom w:val="single" w:sz="4" w:space="0" w:color="000000"/>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 xml:space="preserve">Gestionar las actividades administrativas necesarias para mantener el funcionamiento de la entidad. </w:t>
            </w:r>
          </w:p>
        </w:tc>
        <w:tc>
          <w:tcPr>
            <w:tcW w:w="576" w:type="pct"/>
            <w:tcBorders>
              <w:top w:val="nil"/>
              <w:left w:val="nil"/>
              <w:bottom w:val="single" w:sz="4" w:space="0" w:color="000000"/>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Mantener actualizado el inventario de bienes de la entidad.</w:t>
            </w:r>
          </w:p>
        </w:tc>
        <w:tc>
          <w:tcPr>
            <w:tcW w:w="576" w:type="pct"/>
            <w:tcBorders>
              <w:top w:val="nil"/>
              <w:left w:val="nil"/>
              <w:bottom w:val="single" w:sz="4" w:space="0" w:color="000000"/>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Registrar adquisición de bienes, control de préstamo de equipos y bienes.</w:t>
            </w:r>
          </w:p>
        </w:tc>
        <w:tc>
          <w:tcPr>
            <w:tcW w:w="566" w:type="pct"/>
            <w:tcBorders>
              <w:top w:val="nil"/>
              <w:left w:val="nil"/>
              <w:bottom w:val="single" w:sz="4" w:space="0" w:color="000000"/>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Inventario Actualizado</w:t>
            </w:r>
          </w:p>
        </w:tc>
        <w:tc>
          <w:tcPr>
            <w:tcW w:w="610" w:type="pct"/>
            <w:tcBorders>
              <w:top w:val="nil"/>
              <w:left w:val="nil"/>
              <w:bottom w:val="single" w:sz="4" w:space="0" w:color="000000"/>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Revisión del inventario de bienes de la entidad realizada / Revisión de bienes programada</w:t>
            </w:r>
          </w:p>
        </w:tc>
        <w:tc>
          <w:tcPr>
            <w:tcW w:w="579" w:type="pct"/>
            <w:tcBorders>
              <w:top w:val="nil"/>
              <w:left w:val="single" w:sz="4" w:space="0" w:color="auto"/>
              <w:bottom w:val="single" w:sz="4" w:space="0" w:color="auto"/>
              <w:right w:val="single" w:sz="4" w:space="0" w:color="auto"/>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100%</w:t>
            </w:r>
          </w:p>
        </w:tc>
        <w:tc>
          <w:tcPr>
            <w:tcW w:w="1128" w:type="pct"/>
            <w:tcBorders>
              <w:top w:val="nil"/>
              <w:left w:val="nil"/>
              <w:bottom w:val="single" w:sz="4" w:space="0" w:color="auto"/>
              <w:right w:val="single" w:sz="4" w:space="0" w:color="auto"/>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Hasta la fecha el inventario se encuentra actualizado, está incluido cada uno de los equipos y bienes que se han adquirido.</w:t>
            </w:r>
          </w:p>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b/>
                <w:bCs/>
                <w:sz w:val="16"/>
                <w:szCs w:val="16"/>
              </w:rPr>
              <w:t>EVIDENCIA ANEXO 1</w:t>
            </w:r>
          </w:p>
        </w:tc>
      </w:tr>
      <w:tr w:rsidR="002960C6" w:rsidRPr="002960C6" w:rsidTr="002960C6">
        <w:trPr>
          <w:trHeight w:val="1720"/>
        </w:trPr>
        <w:tc>
          <w:tcPr>
            <w:tcW w:w="965" w:type="pct"/>
            <w:tcBorders>
              <w:top w:val="nil"/>
              <w:left w:val="single" w:sz="4" w:space="0" w:color="000000"/>
              <w:bottom w:val="single" w:sz="4" w:space="0" w:color="000000"/>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 xml:space="preserve">Gestionar las actividades administrativas necesarias para mantener el funcionamiento de la entidad. </w:t>
            </w:r>
          </w:p>
        </w:tc>
        <w:tc>
          <w:tcPr>
            <w:tcW w:w="576" w:type="pct"/>
            <w:tcBorders>
              <w:top w:val="nil"/>
              <w:left w:val="nil"/>
              <w:bottom w:val="single" w:sz="4" w:space="0" w:color="000000"/>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Mantener la infraestructura de la entidad en óptimas condiciones a través de mantenimientos programados o de carácter correctivo.</w:t>
            </w:r>
          </w:p>
        </w:tc>
        <w:tc>
          <w:tcPr>
            <w:tcW w:w="576" w:type="pct"/>
            <w:tcBorders>
              <w:top w:val="nil"/>
              <w:left w:val="nil"/>
              <w:bottom w:val="single" w:sz="4" w:space="0" w:color="000000"/>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Realizar los mantenimientos que se programan a lo largo del año.</w:t>
            </w:r>
          </w:p>
        </w:tc>
        <w:tc>
          <w:tcPr>
            <w:tcW w:w="566" w:type="pct"/>
            <w:tcBorders>
              <w:top w:val="nil"/>
              <w:left w:val="nil"/>
              <w:bottom w:val="nil"/>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80% de ejecución del programa de mantenimiento.</w:t>
            </w:r>
          </w:p>
        </w:tc>
        <w:tc>
          <w:tcPr>
            <w:tcW w:w="610" w:type="pct"/>
            <w:tcBorders>
              <w:top w:val="nil"/>
              <w:left w:val="nil"/>
              <w:bottom w:val="nil"/>
              <w:right w:val="single" w:sz="4" w:space="0" w:color="000000"/>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Mantenimientos realizados /Mantenimientos programados</w:t>
            </w:r>
          </w:p>
        </w:tc>
        <w:tc>
          <w:tcPr>
            <w:tcW w:w="579" w:type="pct"/>
            <w:tcBorders>
              <w:top w:val="nil"/>
              <w:left w:val="single" w:sz="4" w:space="0" w:color="auto"/>
              <w:bottom w:val="nil"/>
              <w:right w:val="single" w:sz="4" w:space="0" w:color="auto"/>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83%</w:t>
            </w:r>
          </w:p>
        </w:tc>
        <w:tc>
          <w:tcPr>
            <w:tcW w:w="1128" w:type="pct"/>
            <w:tcBorders>
              <w:top w:val="nil"/>
              <w:left w:val="nil"/>
              <w:bottom w:val="single" w:sz="4" w:space="0" w:color="auto"/>
              <w:right w:val="single" w:sz="4" w:space="0" w:color="auto"/>
            </w:tcBorders>
            <w:shd w:val="clear" w:color="auto" w:fill="auto"/>
            <w:vAlign w:val="center"/>
            <w:hideMark/>
          </w:tcPr>
          <w:p w:rsidR="002960C6" w:rsidRPr="002960C6" w:rsidRDefault="002960C6" w:rsidP="002960C6">
            <w:pPr>
              <w:spacing w:after="0" w:line="240" w:lineRule="auto"/>
              <w:ind w:left="0" w:right="0" w:firstLine="0"/>
              <w:rPr>
                <w:rFonts w:ascii="Calibri" w:eastAsia="Times New Roman" w:hAnsi="Calibri" w:cs="Calibri"/>
                <w:sz w:val="16"/>
                <w:szCs w:val="16"/>
              </w:rPr>
            </w:pPr>
            <w:r w:rsidRPr="002960C6">
              <w:rPr>
                <w:rFonts w:ascii="Calibri" w:eastAsia="Times New Roman" w:hAnsi="Calibri" w:cs="Calibri"/>
                <w:sz w:val="16"/>
                <w:szCs w:val="16"/>
              </w:rPr>
              <w:t xml:space="preserve">Se han realizado los mantenimientos requeridos, que es un total de 20 actividades de mantenimiento realizadas, de las 24 en total en el cronograma. </w:t>
            </w:r>
            <w:r w:rsidRPr="002960C6">
              <w:rPr>
                <w:rFonts w:ascii="Calibri" w:eastAsia="Times New Roman" w:hAnsi="Calibri" w:cs="Calibri"/>
                <w:b/>
                <w:bCs/>
                <w:sz w:val="16"/>
                <w:szCs w:val="16"/>
              </w:rPr>
              <w:t>EVIDENCIA ANEXO 2</w:t>
            </w:r>
            <w:r w:rsidRPr="002960C6">
              <w:rPr>
                <w:rFonts w:ascii="Calibri" w:eastAsia="Times New Roman" w:hAnsi="Calibri" w:cs="Calibri"/>
                <w:sz w:val="16"/>
                <w:szCs w:val="16"/>
              </w:rPr>
              <w:t xml:space="preserve"> </w:t>
            </w:r>
            <w:r w:rsidRPr="002960C6">
              <w:rPr>
                <w:rFonts w:ascii="Calibri" w:eastAsia="Times New Roman" w:hAnsi="Calibri" w:cs="Calibri"/>
                <w:b/>
                <w:bCs/>
                <w:sz w:val="16"/>
                <w:szCs w:val="16"/>
              </w:rPr>
              <w:t>Y 2-1</w:t>
            </w:r>
          </w:p>
        </w:tc>
      </w:tr>
      <w:tr w:rsidR="002960C6" w:rsidRPr="002960C6" w:rsidTr="002960C6">
        <w:trPr>
          <w:trHeight w:val="639"/>
        </w:trPr>
        <w:tc>
          <w:tcPr>
            <w:tcW w:w="965" w:type="pct"/>
            <w:tcBorders>
              <w:top w:val="nil"/>
              <w:left w:val="nil"/>
              <w:bottom w:val="nil"/>
              <w:right w:val="nil"/>
            </w:tcBorders>
            <w:shd w:val="clear" w:color="auto" w:fill="auto"/>
            <w:noWrap/>
            <w:vAlign w:val="bottom"/>
            <w:hideMark/>
          </w:tcPr>
          <w:p w:rsidR="002960C6" w:rsidRPr="002960C6" w:rsidRDefault="002960C6" w:rsidP="002960C6">
            <w:pPr>
              <w:spacing w:after="0" w:line="240" w:lineRule="auto"/>
              <w:ind w:left="0" w:right="0" w:firstLine="0"/>
              <w:jc w:val="left"/>
              <w:rPr>
                <w:rFonts w:ascii="Calibri" w:eastAsia="Times New Roman" w:hAnsi="Calibri" w:cs="Calibri"/>
                <w:sz w:val="16"/>
                <w:szCs w:val="16"/>
              </w:rPr>
            </w:pPr>
          </w:p>
        </w:tc>
        <w:tc>
          <w:tcPr>
            <w:tcW w:w="576" w:type="pct"/>
            <w:tcBorders>
              <w:top w:val="nil"/>
              <w:left w:val="nil"/>
              <w:bottom w:val="nil"/>
              <w:right w:val="nil"/>
            </w:tcBorders>
            <w:shd w:val="clear" w:color="auto" w:fill="auto"/>
            <w:noWrap/>
            <w:vAlign w:val="bottom"/>
            <w:hideMark/>
          </w:tcPr>
          <w:p w:rsidR="002960C6" w:rsidRPr="002960C6" w:rsidRDefault="002960C6" w:rsidP="002960C6">
            <w:pPr>
              <w:spacing w:after="0" w:line="240" w:lineRule="auto"/>
              <w:ind w:left="0" w:right="0" w:firstLine="0"/>
              <w:jc w:val="left"/>
              <w:rPr>
                <w:rFonts w:ascii="Calibri" w:eastAsia="Times New Roman" w:hAnsi="Calibri" w:cs="Calibri"/>
                <w:color w:val="auto"/>
                <w:sz w:val="16"/>
                <w:szCs w:val="16"/>
              </w:rPr>
            </w:pPr>
          </w:p>
        </w:tc>
        <w:tc>
          <w:tcPr>
            <w:tcW w:w="576" w:type="pct"/>
            <w:tcBorders>
              <w:top w:val="nil"/>
              <w:left w:val="nil"/>
              <w:bottom w:val="nil"/>
              <w:right w:val="nil"/>
            </w:tcBorders>
            <w:shd w:val="clear" w:color="auto" w:fill="auto"/>
            <w:noWrap/>
            <w:vAlign w:val="bottom"/>
            <w:hideMark/>
          </w:tcPr>
          <w:p w:rsidR="002960C6" w:rsidRPr="002960C6" w:rsidRDefault="002960C6" w:rsidP="002960C6">
            <w:pPr>
              <w:spacing w:after="0" w:line="240" w:lineRule="auto"/>
              <w:ind w:left="0" w:right="0" w:firstLine="0"/>
              <w:jc w:val="left"/>
              <w:rPr>
                <w:rFonts w:ascii="Calibri" w:eastAsia="Times New Roman" w:hAnsi="Calibri" w:cs="Calibri"/>
                <w:color w:val="auto"/>
                <w:sz w:val="16"/>
                <w:szCs w:val="16"/>
              </w:rPr>
            </w:pPr>
          </w:p>
        </w:tc>
        <w:tc>
          <w:tcPr>
            <w:tcW w:w="1176"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r w:rsidRPr="002960C6">
              <w:rPr>
                <w:rFonts w:ascii="Calibri" w:eastAsia="Times New Roman" w:hAnsi="Calibri" w:cs="Calibri"/>
                <w:b/>
                <w:bCs/>
                <w:sz w:val="16"/>
                <w:szCs w:val="16"/>
              </w:rPr>
              <w:t>PORCENTAJE DE CUMPLIMIENTO</w:t>
            </w:r>
          </w:p>
        </w:tc>
        <w:tc>
          <w:tcPr>
            <w:tcW w:w="579" w:type="pct"/>
            <w:tcBorders>
              <w:top w:val="single" w:sz="4" w:space="0" w:color="auto"/>
              <w:left w:val="nil"/>
              <w:bottom w:val="single" w:sz="4" w:space="0" w:color="auto"/>
              <w:right w:val="single" w:sz="4" w:space="0" w:color="auto"/>
            </w:tcBorders>
            <w:shd w:val="clear" w:color="auto" w:fill="auto"/>
            <w:noWrap/>
            <w:vAlign w:val="center"/>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r w:rsidRPr="002960C6">
              <w:rPr>
                <w:rFonts w:ascii="Calibri" w:eastAsia="Times New Roman" w:hAnsi="Calibri" w:cs="Calibri"/>
                <w:b/>
                <w:bCs/>
                <w:sz w:val="16"/>
                <w:szCs w:val="16"/>
              </w:rPr>
              <w:t>92%</w:t>
            </w:r>
          </w:p>
        </w:tc>
        <w:tc>
          <w:tcPr>
            <w:tcW w:w="1128" w:type="pct"/>
            <w:tcBorders>
              <w:top w:val="nil"/>
              <w:left w:val="nil"/>
              <w:bottom w:val="nil"/>
              <w:right w:val="nil"/>
            </w:tcBorders>
            <w:shd w:val="clear" w:color="auto" w:fill="auto"/>
            <w:noWrap/>
            <w:vAlign w:val="bottom"/>
            <w:hideMark/>
          </w:tcPr>
          <w:p w:rsidR="002960C6" w:rsidRPr="002960C6" w:rsidRDefault="002960C6" w:rsidP="002960C6">
            <w:pPr>
              <w:spacing w:after="0" w:line="240" w:lineRule="auto"/>
              <w:ind w:left="0" w:right="0" w:firstLine="0"/>
              <w:jc w:val="center"/>
              <w:rPr>
                <w:rFonts w:ascii="Calibri" w:eastAsia="Times New Roman" w:hAnsi="Calibri" w:cs="Calibri"/>
                <w:b/>
                <w:bCs/>
                <w:sz w:val="16"/>
                <w:szCs w:val="16"/>
              </w:rPr>
            </w:pPr>
          </w:p>
        </w:tc>
      </w:tr>
    </w:tbl>
    <w:p w:rsidR="002960C6" w:rsidRPr="002960C6" w:rsidRDefault="002960C6" w:rsidP="002960C6">
      <w:pPr>
        <w:spacing w:after="0" w:line="240" w:lineRule="auto"/>
        <w:ind w:left="0" w:right="0" w:firstLine="0"/>
        <w:rPr>
          <w:rFonts w:ascii="Calibri" w:eastAsia="Times New Roman" w:hAnsi="Calibri" w:cs="Calibri"/>
          <w:color w:val="auto"/>
          <w:sz w:val="18"/>
          <w:szCs w:val="18"/>
        </w:rPr>
      </w:pPr>
      <w:r w:rsidRPr="002960C6">
        <w:rPr>
          <w:rFonts w:ascii="Calibri" w:eastAsia="Times New Roman" w:hAnsi="Calibri" w:cs="Calibri"/>
          <w:sz w:val="18"/>
          <w:szCs w:val="18"/>
        </w:rPr>
        <w:t xml:space="preserve">Fuente: Matriz consolidada de plan de acción Primer semestre  del 2024 enviado por planeación </w:t>
      </w:r>
    </w:p>
    <w:p w:rsidR="008C66FE" w:rsidRDefault="002960C6" w:rsidP="00526F38">
      <w:pPr>
        <w:widowControl w:val="0"/>
        <w:autoSpaceDE w:val="0"/>
        <w:autoSpaceDN w:val="0"/>
        <w:spacing w:before="160" w:after="0" w:line="240" w:lineRule="auto"/>
        <w:ind w:left="-567" w:right="0" w:firstLine="0"/>
        <w:outlineLvl w:val="0"/>
        <w:rPr>
          <w:b/>
        </w:rPr>
      </w:pPr>
      <w:r w:rsidRPr="002960C6">
        <w:rPr>
          <w:bCs/>
          <w:color w:val="auto"/>
          <w:lang w:val="es-ES" w:eastAsia="en-US"/>
        </w:rPr>
        <w:t>El proceso de Gestión administrativa muestra un avance del 92%, por tanto  se evidencia la actualización de los inventarios de equipos y bienes y se realizaron los mantenimientos de la infraestructura física programados.</w:t>
      </w:r>
    </w:p>
    <w:p w:rsidR="008C66FE" w:rsidRDefault="008C66FE" w:rsidP="006C10E4">
      <w:pPr>
        <w:ind w:left="-709" w:firstLine="0"/>
        <w:rPr>
          <w:b/>
        </w:rPr>
      </w:pPr>
    </w:p>
    <w:p w:rsidR="004B1ACB" w:rsidRDefault="00706CC3" w:rsidP="009012C6">
      <w:pPr>
        <w:ind w:left="-567" w:firstLine="0"/>
        <w:rPr>
          <w:b/>
          <w:highlight w:val="yellow"/>
        </w:rPr>
      </w:pPr>
      <w:r>
        <w:rPr>
          <w:b/>
        </w:rPr>
        <w:t xml:space="preserve">6.5. </w:t>
      </w:r>
      <w:r w:rsidR="006C10E4" w:rsidRPr="002E4C76">
        <w:rPr>
          <w:b/>
        </w:rPr>
        <w:t xml:space="preserve">INDICADORES DE GESTIÓN CORTE 30 </w:t>
      </w:r>
      <w:r w:rsidR="00147E8B" w:rsidRPr="002E4C76">
        <w:rPr>
          <w:b/>
        </w:rPr>
        <w:t>DE JUNIO</w:t>
      </w:r>
    </w:p>
    <w:p w:rsidR="004B1ACB" w:rsidRDefault="004B1ACB" w:rsidP="007326E3">
      <w:pPr>
        <w:ind w:left="-567" w:firstLine="0"/>
        <w:rPr>
          <w:b/>
          <w:highlight w:val="yellow"/>
        </w:rPr>
      </w:pPr>
    </w:p>
    <w:tbl>
      <w:tblPr>
        <w:tblW w:w="5673"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21"/>
        <w:gridCol w:w="1879"/>
        <w:gridCol w:w="1514"/>
        <w:gridCol w:w="850"/>
        <w:gridCol w:w="1410"/>
        <w:gridCol w:w="566"/>
        <w:gridCol w:w="2262"/>
      </w:tblGrid>
      <w:tr w:rsidR="003C2A4B" w:rsidRPr="003C2A4B" w:rsidTr="00526F38">
        <w:trPr>
          <w:trHeight w:val="206"/>
        </w:trPr>
        <w:tc>
          <w:tcPr>
            <w:tcW w:w="5000" w:type="pct"/>
            <w:gridSpan w:val="7"/>
            <w:shd w:val="clear" w:color="C55A11" w:fill="C55A11"/>
            <w:noWrap/>
            <w:vAlign w:val="center"/>
            <w:hideMark/>
          </w:tcPr>
          <w:p w:rsidR="003C2A4B" w:rsidRPr="003C2A4B" w:rsidRDefault="003C2A4B" w:rsidP="003C2A4B">
            <w:pPr>
              <w:spacing w:after="0" w:line="240" w:lineRule="auto"/>
              <w:ind w:left="0" w:right="0" w:firstLine="0"/>
              <w:jc w:val="center"/>
              <w:rPr>
                <w:rFonts w:ascii="Arial Narrow" w:eastAsia="Times New Roman" w:hAnsi="Arial Narrow" w:cs="Calibri"/>
                <w:b/>
                <w:bCs/>
                <w:color w:val="FFFFFF"/>
                <w:sz w:val="16"/>
                <w:szCs w:val="16"/>
              </w:rPr>
            </w:pPr>
            <w:r w:rsidRPr="003C2A4B">
              <w:rPr>
                <w:rFonts w:ascii="Arial Narrow" w:eastAsia="Times New Roman" w:hAnsi="Arial Narrow" w:cs="Calibri"/>
                <w:b/>
                <w:bCs/>
                <w:color w:val="FFFFFF"/>
                <w:sz w:val="16"/>
                <w:szCs w:val="16"/>
              </w:rPr>
              <w:t>PROCESO GESTION ADMINISTRATIVA</w:t>
            </w:r>
          </w:p>
        </w:tc>
      </w:tr>
      <w:tr w:rsidR="003C2A4B" w:rsidRPr="003C2A4B" w:rsidTr="00526F38">
        <w:trPr>
          <w:trHeight w:val="344"/>
        </w:trPr>
        <w:tc>
          <w:tcPr>
            <w:tcW w:w="1000" w:type="pct"/>
            <w:shd w:val="clear" w:color="auto" w:fill="auto"/>
            <w:noWrap/>
            <w:vAlign w:val="center"/>
            <w:hideMark/>
          </w:tcPr>
          <w:p w:rsidR="003C2A4B" w:rsidRPr="003C2A4B" w:rsidRDefault="003C2A4B" w:rsidP="003C2A4B">
            <w:pPr>
              <w:spacing w:after="0" w:line="240" w:lineRule="auto"/>
              <w:ind w:left="0" w:right="0" w:firstLine="0"/>
              <w:jc w:val="left"/>
              <w:rPr>
                <w:rFonts w:ascii="Arial Narrow" w:eastAsia="Times New Roman" w:hAnsi="Arial Narrow" w:cs="Calibri"/>
                <w:b/>
                <w:bCs/>
                <w:sz w:val="16"/>
                <w:szCs w:val="16"/>
              </w:rPr>
            </w:pPr>
            <w:r w:rsidRPr="003C2A4B">
              <w:rPr>
                <w:rFonts w:ascii="Arial Narrow" w:eastAsia="Times New Roman" w:hAnsi="Arial Narrow" w:cs="Calibri"/>
                <w:b/>
                <w:bCs/>
                <w:sz w:val="16"/>
                <w:szCs w:val="16"/>
              </w:rPr>
              <w:t xml:space="preserve">Objetivos </w:t>
            </w:r>
          </w:p>
        </w:tc>
        <w:tc>
          <w:tcPr>
            <w:tcW w:w="4000" w:type="pct"/>
            <w:gridSpan w:val="6"/>
            <w:shd w:val="clear" w:color="auto" w:fill="auto"/>
            <w:vAlign w:val="center"/>
            <w:hideMark/>
          </w:tcPr>
          <w:p w:rsidR="003C2A4B" w:rsidRDefault="003C2A4B" w:rsidP="003C2A4B">
            <w:pPr>
              <w:spacing w:after="0" w:line="240" w:lineRule="auto"/>
              <w:ind w:left="0" w:right="0" w:firstLine="0"/>
              <w:jc w:val="left"/>
              <w:rPr>
                <w:rFonts w:ascii="Arial Narrow" w:eastAsia="Times New Roman" w:hAnsi="Arial Narrow" w:cs="Calibri"/>
                <w:sz w:val="16"/>
                <w:szCs w:val="16"/>
              </w:rPr>
            </w:pPr>
            <w:r w:rsidRPr="003C2A4B">
              <w:rPr>
                <w:rFonts w:ascii="Arial Narrow" w:eastAsia="Times New Roman" w:hAnsi="Arial Narrow" w:cs="Calibri"/>
                <w:sz w:val="16"/>
                <w:szCs w:val="16"/>
              </w:rPr>
              <w:t>Gestionar, administrar y provisionar el talento humano y recursos físicos necesarios para  dar operatividad  del Sistema Estratégico del transporte público de la ciudad de Valledupar SIVA S.A.S.</w:t>
            </w:r>
          </w:p>
          <w:p w:rsidR="009012C6" w:rsidRPr="003C2A4B" w:rsidRDefault="009012C6" w:rsidP="003C2A4B">
            <w:pPr>
              <w:spacing w:after="0" w:line="240" w:lineRule="auto"/>
              <w:ind w:left="0" w:right="0" w:firstLine="0"/>
              <w:jc w:val="left"/>
              <w:rPr>
                <w:rFonts w:ascii="Arial Narrow" w:eastAsia="Times New Roman" w:hAnsi="Arial Narrow" w:cs="Calibri"/>
                <w:sz w:val="16"/>
                <w:szCs w:val="16"/>
              </w:rPr>
            </w:pPr>
          </w:p>
        </w:tc>
      </w:tr>
      <w:tr w:rsidR="00526F38" w:rsidRPr="003C2A4B" w:rsidTr="00526F38">
        <w:trPr>
          <w:trHeight w:val="550"/>
        </w:trPr>
        <w:tc>
          <w:tcPr>
            <w:tcW w:w="1000" w:type="pct"/>
            <w:shd w:val="clear" w:color="C55A11" w:fill="C55A11"/>
            <w:vAlign w:val="center"/>
            <w:hideMark/>
          </w:tcPr>
          <w:p w:rsidR="003C2A4B" w:rsidRPr="003C2A4B" w:rsidRDefault="003C2A4B" w:rsidP="003C2A4B">
            <w:pPr>
              <w:spacing w:after="0" w:line="240" w:lineRule="auto"/>
              <w:ind w:left="0" w:right="0" w:firstLine="0"/>
              <w:jc w:val="center"/>
              <w:rPr>
                <w:rFonts w:ascii="Arial Narrow" w:eastAsia="Times New Roman" w:hAnsi="Arial Narrow" w:cs="Calibri"/>
                <w:b/>
                <w:bCs/>
                <w:color w:val="FFFFFF"/>
                <w:sz w:val="16"/>
                <w:szCs w:val="16"/>
              </w:rPr>
            </w:pPr>
            <w:r w:rsidRPr="003C2A4B">
              <w:rPr>
                <w:rFonts w:ascii="Arial Narrow" w:eastAsia="Times New Roman" w:hAnsi="Arial Narrow" w:cs="Calibri"/>
                <w:b/>
                <w:bCs/>
                <w:color w:val="FFFFFF"/>
                <w:sz w:val="16"/>
                <w:szCs w:val="16"/>
              </w:rPr>
              <w:t>INDICADOR</w:t>
            </w:r>
          </w:p>
        </w:tc>
        <w:tc>
          <w:tcPr>
            <w:tcW w:w="886" w:type="pct"/>
            <w:shd w:val="clear" w:color="C55A11" w:fill="C55A11"/>
            <w:vAlign w:val="center"/>
            <w:hideMark/>
          </w:tcPr>
          <w:p w:rsidR="003C2A4B" w:rsidRPr="003C2A4B" w:rsidRDefault="003C2A4B" w:rsidP="003C2A4B">
            <w:pPr>
              <w:spacing w:after="0" w:line="240" w:lineRule="auto"/>
              <w:ind w:left="0" w:right="0" w:firstLine="0"/>
              <w:jc w:val="center"/>
              <w:rPr>
                <w:rFonts w:ascii="Arial Narrow" w:eastAsia="Times New Roman" w:hAnsi="Arial Narrow" w:cs="Calibri"/>
                <w:b/>
                <w:bCs/>
                <w:color w:val="FFFFFF"/>
                <w:sz w:val="16"/>
                <w:szCs w:val="16"/>
              </w:rPr>
            </w:pPr>
            <w:r w:rsidRPr="003C2A4B">
              <w:rPr>
                <w:rFonts w:ascii="Arial Narrow" w:eastAsia="Times New Roman" w:hAnsi="Arial Narrow" w:cs="Calibri"/>
                <w:b/>
                <w:bCs/>
                <w:color w:val="FFFFFF"/>
                <w:sz w:val="16"/>
                <w:szCs w:val="16"/>
              </w:rPr>
              <w:t>ACCIONES</w:t>
            </w:r>
          </w:p>
        </w:tc>
        <w:tc>
          <w:tcPr>
            <w:tcW w:w="714" w:type="pct"/>
            <w:shd w:val="clear" w:color="C55A11" w:fill="C55A11"/>
            <w:vAlign w:val="center"/>
            <w:hideMark/>
          </w:tcPr>
          <w:p w:rsidR="003C2A4B" w:rsidRPr="003C2A4B" w:rsidRDefault="003C2A4B" w:rsidP="003C2A4B">
            <w:pPr>
              <w:spacing w:after="0" w:line="240" w:lineRule="auto"/>
              <w:ind w:left="0" w:right="0" w:firstLine="0"/>
              <w:jc w:val="center"/>
              <w:rPr>
                <w:rFonts w:ascii="Arial Narrow" w:eastAsia="Times New Roman" w:hAnsi="Arial Narrow" w:cs="Calibri"/>
                <w:b/>
                <w:bCs/>
                <w:color w:val="FFFFFF"/>
                <w:sz w:val="16"/>
                <w:szCs w:val="16"/>
              </w:rPr>
            </w:pPr>
            <w:r w:rsidRPr="003C2A4B">
              <w:rPr>
                <w:rFonts w:ascii="Arial Narrow" w:eastAsia="Times New Roman" w:hAnsi="Arial Narrow" w:cs="Calibri"/>
                <w:b/>
                <w:bCs/>
                <w:color w:val="FFFFFF"/>
                <w:sz w:val="16"/>
                <w:szCs w:val="16"/>
              </w:rPr>
              <w:t>INDICADOR</w:t>
            </w:r>
          </w:p>
        </w:tc>
        <w:tc>
          <w:tcPr>
            <w:tcW w:w="401" w:type="pct"/>
            <w:shd w:val="clear" w:color="C55A11" w:fill="C55A11"/>
            <w:vAlign w:val="center"/>
            <w:hideMark/>
          </w:tcPr>
          <w:p w:rsidR="003C2A4B" w:rsidRPr="003C2A4B" w:rsidRDefault="003C2A4B" w:rsidP="003C2A4B">
            <w:pPr>
              <w:spacing w:after="0" w:line="240" w:lineRule="auto"/>
              <w:ind w:left="0" w:right="0" w:firstLine="0"/>
              <w:jc w:val="center"/>
              <w:rPr>
                <w:rFonts w:ascii="Arial Narrow" w:eastAsia="Times New Roman" w:hAnsi="Arial Narrow" w:cs="Calibri"/>
                <w:b/>
                <w:bCs/>
                <w:color w:val="FFFFFF"/>
                <w:sz w:val="16"/>
                <w:szCs w:val="16"/>
              </w:rPr>
            </w:pPr>
            <w:r w:rsidRPr="003C2A4B">
              <w:rPr>
                <w:rFonts w:ascii="Arial Narrow" w:eastAsia="Times New Roman" w:hAnsi="Arial Narrow" w:cs="Calibri"/>
                <w:b/>
                <w:bCs/>
                <w:color w:val="FFFFFF"/>
                <w:sz w:val="16"/>
                <w:szCs w:val="16"/>
              </w:rPr>
              <w:t>META</w:t>
            </w:r>
          </w:p>
        </w:tc>
        <w:tc>
          <w:tcPr>
            <w:tcW w:w="665" w:type="pct"/>
            <w:shd w:val="clear" w:color="C55A11" w:fill="C55A11"/>
            <w:vAlign w:val="center"/>
            <w:hideMark/>
          </w:tcPr>
          <w:p w:rsidR="003C2A4B" w:rsidRPr="003C2A4B" w:rsidRDefault="003C2A4B" w:rsidP="003C2A4B">
            <w:pPr>
              <w:spacing w:after="0" w:line="240" w:lineRule="auto"/>
              <w:ind w:left="0" w:right="0" w:firstLine="0"/>
              <w:jc w:val="center"/>
              <w:rPr>
                <w:rFonts w:ascii="Arial Narrow" w:eastAsia="Times New Roman" w:hAnsi="Arial Narrow" w:cs="Calibri"/>
                <w:b/>
                <w:bCs/>
                <w:color w:val="FFFFFF"/>
                <w:sz w:val="16"/>
                <w:szCs w:val="16"/>
              </w:rPr>
            </w:pPr>
            <w:r w:rsidRPr="003C2A4B">
              <w:rPr>
                <w:rFonts w:ascii="Arial Narrow" w:eastAsia="Times New Roman" w:hAnsi="Arial Narrow" w:cs="Calibri"/>
                <w:b/>
                <w:bCs/>
                <w:color w:val="FFFFFF"/>
                <w:sz w:val="16"/>
                <w:szCs w:val="16"/>
              </w:rPr>
              <w:t>FRECUENCIA</w:t>
            </w:r>
          </w:p>
        </w:tc>
        <w:tc>
          <w:tcPr>
            <w:tcW w:w="267" w:type="pct"/>
            <w:shd w:val="clear" w:color="C55A11" w:fill="C55A11"/>
            <w:vAlign w:val="center"/>
            <w:hideMark/>
          </w:tcPr>
          <w:p w:rsidR="003C2A4B" w:rsidRPr="003C2A4B" w:rsidRDefault="003C2A4B" w:rsidP="00526F38">
            <w:pPr>
              <w:spacing w:after="0" w:line="240" w:lineRule="auto"/>
              <w:ind w:left="0" w:right="0" w:firstLine="0"/>
              <w:jc w:val="center"/>
              <w:rPr>
                <w:rFonts w:ascii="Arial Narrow" w:eastAsia="Times New Roman" w:hAnsi="Arial Narrow" w:cs="Calibri"/>
                <w:b/>
                <w:bCs/>
                <w:color w:val="FFFFFF"/>
                <w:sz w:val="16"/>
                <w:szCs w:val="16"/>
              </w:rPr>
            </w:pPr>
            <w:r w:rsidRPr="003C2A4B">
              <w:rPr>
                <w:rFonts w:ascii="Arial Narrow" w:eastAsia="Times New Roman" w:hAnsi="Arial Narrow" w:cs="Calibri"/>
                <w:b/>
                <w:bCs/>
                <w:color w:val="FFFFFF"/>
                <w:sz w:val="16"/>
                <w:szCs w:val="16"/>
              </w:rPr>
              <w:t xml:space="preserve">% </w:t>
            </w:r>
          </w:p>
        </w:tc>
        <w:tc>
          <w:tcPr>
            <w:tcW w:w="1067" w:type="pct"/>
            <w:shd w:val="clear" w:color="C55A11" w:fill="C55A11"/>
            <w:vAlign w:val="center"/>
            <w:hideMark/>
          </w:tcPr>
          <w:p w:rsidR="003C2A4B" w:rsidRPr="003C2A4B" w:rsidRDefault="003C2A4B" w:rsidP="003C2A4B">
            <w:pPr>
              <w:spacing w:after="0" w:line="240" w:lineRule="auto"/>
              <w:ind w:left="0" w:right="0" w:firstLine="0"/>
              <w:jc w:val="center"/>
              <w:rPr>
                <w:rFonts w:ascii="Arial Narrow" w:eastAsia="Times New Roman" w:hAnsi="Arial Narrow" w:cs="Calibri"/>
                <w:b/>
                <w:bCs/>
                <w:color w:val="FFFFFF"/>
                <w:sz w:val="16"/>
                <w:szCs w:val="16"/>
              </w:rPr>
            </w:pPr>
            <w:r w:rsidRPr="003C2A4B">
              <w:rPr>
                <w:rFonts w:ascii="Arial Narrow" w:eastAsia="Times New Roman" w:hAnsi="Arial Narrow" w:cs="Calibri"/>
                <w:b/>
                <w:bCs/>
                <w:color w:val="FFFFFF"/>
                <w:sz w:val="16"/>
                <w:szCs w:val="16"/>
              </w:rPr>
              <w:t>ANALISIS DE DATOS</w:t>
            </w:r>
          </w:p>
        </w:tc>
      </w:tr>
      <w:tr w:rsidR="00526F38" w:rsidRPr="003C2A4B" w:rsidTr="00526F38">
        <w:trPr>
          <w:trHeight w:val="1191"/>
        </w:trPr>
        <w:tc>
          <w:tcPr>
            <w:tcW w:w="1000" w:type="pct"/>
            <w:shd w:val="clear" w:color="auto" w:fill="auto"/>
            <w:vAlign w:val="center"/>
            <w:hideMark/>
          </w:tcPr>
          <w:p w:rsidR="00526F38" w:rsidRPr="003C2A4B" w:rsidRDefault="00526F38" w:rsidP="00526F38">
            <w:pPr>
              <w:spacing w:after="0" w:line="240" w:lineRule="auto"/>
              <w:ind w:left="0" w:right="0" w:firstLine="0"/>
              <w:jc w:val="left"/>
              <w:rPr>
                <w:rFonts w:ascii="Arial Narrow" w:eastAsia="Times New Roman" w:hAnsi="Arial Narrow" w:cs="Calibri"/>
                <w:b/>
                <w:bCs/>
                <w:sz w:val="16"/>
                <w:szCs w:val="16"/>
              </w:rPr>
            </w:pPr>
            <w:r w:rsidRPr="003C2A4B">
              <w:rPr>
                <w:rFonts w:ascii="Arial Narrow" w:eastAsia="Times New Roman" w:hAnsi="Arial Narrow" w:cs="Calibri"/>
                <w:b/>
                <w:bCs/>
                <w:sz w:val="16"/>
                <w:szCs w:val="16"/>
              </w:rPr>
              <w:t>Cumplimiento programa de mantenimiento de Bienes y de la infraestructura de la Entidad</w:t>
            </w:r>
          </w:p>
        </w:tc>
        <w:tc>
          <w:tcPr>
            <w:tcW w:w="886" w:type="pct"/>
            <w:shd w:val="clear" w:color="auto" w:fill="auto"/>
            <w:vAlign w:val="center"/>
            <w:hideMark/>
          </w:tcPr>
          <w:p w:rsidR="00526F38" w:rsidRPr="003C2A4B" w:rsidRDefault="00526F38" w:rsidP="00526F38">
            <w:pPr>
              <w:spacing w:after="0" w:line="240" w:lineRule="auto"/>
              <w:ind w:left="0" w:right="0" w:firstLine="0"/>
              <w:jc w:val="left"/>
              <w:rPr>
                <w:rFonts w:ascii="Arial Narrow" w:eastAsia="Times New Roman" w:hAnsi="Arial Narrow" w:cs="Calibri"/>
                <w:sz w:val="16"/>
                <w:szCs w:val="16"/>
              </w:rPr>
            </w:pPr>
            <w:r w:rsidRPr="003C2A4B">
              <w:rPr>
                <w:rFonts w:ascii="Arial Narrow" w:eastAsia="Times New Roman" w:hAnsi="Arial Narrow" w:cs="Calibri"/>
                <w:sz w:val="16"/>
                <w:szCs w:val="16"/>
              </w:rPr>
              <w:t>Soportar y mantener los bienes y la infraestructura fisica del SIVA SAS.</w:t>
            </w:r>
          </w:p>
        </w:tc>
        <w:tc>
          <w:tcPr>
            <w:tcW w:w="714" w:type="pct"/>
            <w:shd w:val="clear" w:color="auto" w:fill="auto"/>
            <w:vAlign w:val="center"/>
            <w:hideMark/>
          </w:tcPr>
          <w:p w:rsidR="00526F38" w:rsidRPr="003C2A4B" w:rsidRDefault="00526F38" w:rsidP="00526F38">
            <w:pPr>
              <w:spacing w:after="0" w:line="240" w:lineRule="auto"/>
              <w:ind w:left="0" w:right="0" w:firstLine="0"/>
              <w:jc w:val="center"/>
              <w:rPr>
                <w:rFonts w:ascii="Arial Narrow" w:eastAsia="Times New Roman" w:hAnsi="Arial Narrow" w:cs="Calibri"/>
                <w:sz w:val="16"/>
                <w:szCs w:val="16"/>
              </w:rPr>
            </w:pPr>
            <w:r w:rsidRPr="003C2A4B">
              <w:rPr>
                <w:rFonts w:ascii="Arial Narrow" w:eastAsia="Times New Roman" w:hAnsi="Arial Narrow" w:cs="Calibri"/>
                <w:sz w:val="16"/>
                <w:szCs w:val="16"/>
              </w:rPr>
              <w:t>% del programa de mantenimiento ejecutado/% del programa de mantenimiento  programado</w:t>
            </w:r>
          </w:p>
        </w:tc>
        <w:tc>
          <w:tcPr>
            <w:tcW w:w="401" w:type="pct"/>
            <w:shd w:val="clear" w:color="auto" w:fill="auto"/>
            <w:vAlign w:val="center"/>
            <w:hideMark/>
          </w:tcPr>
          <w:p w:rsidR="00526F38" w:rsidRPr="003C2A4B" w:rsidRDefault="00526F38" w:rsidP="00526F38">
            <w:pPr>
              <w:spacing w:after="0" w:line="240" w:lineRule="auto"/>
              <w:ind w:left="0" w:right="0" w:firstLine="0"/>
              <w:jc w:val="center"/>
              <w:rPr>
                <w:rFonts w:ascii="Arial Narrow" w:eastAsia="Times New Roman" w:hAnsi="Arial Narrow" w:cs="Calibri"/>
                <w:sz w:val="16"/>
                <w:szCs w:val="16"/>
              </w:rPr>
            </w:pPr>
            <w:r w:rsidRPr="003C2A4B">
              <w:rPr>
                <w:rFonts w:ascii="Arial Narrow" w:eastAsia="Times New Roman" w:hAnsi="Arial Narrow" w:cs="Calibri"/>
                <w:sz w:val="16"/>
                <w:szCs w:val="16"/>
              </w:rPr>
              <w:t>80%</w:t>
            </w:r>
          </w:p>
        </w:tc>
        <w:tc>
          <w:tcPr>
            <w:tcW w:w="665" w:type="pct"/>
            <w:shd w:val="clear" w:color="auto" w:fill="auto"/>
            <w:vAlign w:val="center"/>
            <w:hideMark/>
          </w:tcPr>
          <w:p w:rsidR="00526F38" w:rsidRPr="003C2A4B" w:rsidRDefault="00526F38" w:rsidP="00526F38">
            <w:pPr>
              <w:spacing w:after="0" w:line="240" w:lineRule="auto"/>
              <w:ind w:left="0" w:right="0" w:firstLine="0"/>
              <w:jc w:val="center"/>
              <w:rPr>
                <w:rFonts w:ascii="Arial Narrow" w:eastAsia="Times New Roman" w:hAnsi="Arial Narrow" w:cs="Calibri"/>
                <w:sz w:val="16"/>
                <w:szCs w:val="16"/>
              </w:rPr>
            </w:pPr>
            <w:r w:rsidRPr="003C2A4B">
              <w:rPr>
                <w:rFonts w:ascii="Arial Narrow" w:eastAsia="Times New Roman" w:hAnsi="Arial Narrow" w:cs="Calibri"/>
                <w:sz w:val="16"/>
                <w:szCs w:val="16"/>
              </w:rPr>
              <w:t>SEMESTRAL</w:t>
            </w:r>
          </w:p>
        </w:tc>
        <w:tc>
          <w:tcPr>
            <w:tcW w:w="267" w:type="pct"/>
            <w:shd w:val="clear" w:color="auto" w:fill="auto"/>
            <w:hideMark/>
          </w:tcPr>
          <w:p w:rsidR="00526F38" w:rsidRPr="00526F38" w:rsidRDefault="00526F38" w:rsidP="00526F38">
            <w:pPr>
              <w:ind w:left="73" w:hanging="73"/>
              <w:rPr>
                <w:rFonts w:ascii="Arial Narrow" w:eastAsia="Times New Roman" w:hAnsi="Arial Narrow" w:cs="Calibri"/>
                <w:sz w:val="16"/>
                <w:szCs w:val="16"/>
              </w:rPr>
            </w:pPr>
            <w:r w:rsidRPr="00526F38">
              <w:rPr>
                <w:rFonts w:ascii="Arial Narrow" w:eastAsia="Times New Roman" w:hAnsi="Arial Narrow" w:cs="Calibri"/>
                <w:sz w:val="16"/>
                <w:szCs w:val="16"/>
              </w:rPr>
              <w:t>83%</w:t>
            </w:r>
          </w:p>
        </w:tc>
        <w:tc>
          <w:tcPr>
            <w:tcW w:w="1067" w:type="pct"/>
            <w:shd w:val="clear" w:color="auto" w:fill="auto"/>
            <w:hideMark/>
          </w:tcPr>
          <w:p w:rsidR="00526F38" w:rsidRPr="00526F38" w:rsidRDefault="00526F38" w:rsidP="00526F38">
            <w:pPr>
              <w:ind w:left="171" w:hanging="105"/>
              <w:rPr>
                <w:rFonts w:ascii="Arial Narrow" w:eastAsia="Times New Roman" w:hAnsi="Arial Narrow" w:cs="Calibri"/>
                <w:sz w:val="16"/>
                <w:szCs w:val="16"/>
              </w:rPr>
            </w:pPr>
            <w:r w:rsidRPr="00526F38">
              <w:rPr>
                <w:rFonts w:ascii="Arial Narrow" w:eastAsia="Times New Roman" w:hAnsi="Arial Narrow" w:cs="Calibri"/>
                <w:sz w:val="16"/>
                <w:szCs w:val="16"/>
              </w:rPr>
              <w:t>En el primer semestre del año, se han realizado un 83% de las actividades de mantenimiento a infraestructura fisica de la entidad, representada en 20 mantenimientos realizados. EVIDENCIA ANEXO 3 Y 3-1</w:t>
            </w:r>
          </w:p>
        </w:tc>
      </w:tr>
      <w:tr w:rsidR="00526F38" w:rsidRPr="003C2A4B" w:rsidTr="00526F38">
        <w:trPr>
          <w:trHeight w:val="937"/>
        </w:trPr>
        <w:tc>
          <w:tcPr>
            <w:tcW w:w="1000" w:type="pct"/>
            <w:shd w:val="clear" w:color="auto" w:fill="auto"/>
            <w:vAlign w:val="center"/>
            <w:hideMark/>
          </w:tcPr>
          <w:p w:rsidR="00526F38" w:rsidRPr="003C2A4B" w:rsidRDefault="00526F38" w:rsidP="00526F38">
            <w:pPr>
              <w:spacing w:after="0" w:line="240" w:lineRule="auto"/>
              <w:ind w:left="0" w:right="0" w:firstLine="0"/>
              <w:jc w:val="left"/>
              <w:rPr>
                <w:rFonts w:ascii="Arial Narrow" w:eastAsia="Times New Roman" w:hAnsi="Arial Narrow" w:cs="Calibri"/>
                <w:b/>
                <w:bCs/>
                <w:sz w:val="16"/>
                <w:szCs w:val="16"/>
              </w:rPr>
            </w:pPr>
            <w:r w:rsidRPr="003C2A4B">
              <w:rPr>
                <w:rFonts w:ascii="Arial Narrow" w:eastAsia="Times New Roman" w:hAnsi="Arial Narrow" w:cs="Calibri"/>
                <w:b/>
                <w:bCs/>
                <w:sz w:val="16"/>
                <w:szCs w:val="16"/>
              </w:rPr>
              <w:t>Cumplimiento del plan anual del programa de Gestión de Seguridad y salud en el trabajo</w:t>
            </w:r>
          </w:p>
        </w:tc>
        <w:tc>
          <w:tcPr>
            <w:tcW w:w="886" w:type="pct"/>
            <w:shd w:val="clear" w:color="auto" w:fill="auto"/>
            <w:vAlign w:val="center"/>
            <w:hideMark/>
          </w:tcPr>
          <w:p w:rsidR="00526F38" w:rsidRPr="003C2A4B" w:rsidRDefault="00526F38" w:rsidP="00526F38">
            <w:pPr>
              <w:spacing w:after="0" w:line="240" w:lineRule="auto"/>
              <w:ind w:left="0" w:right="0" w:firstLine="0"/>
              <w:jc w:val="left"/>
              <w:rPr>
                <w:rFonts w:ascii="Arial Narrow" w:eastAsia="Times New Roman" w:hAnsi="Arial Narrow" w:cs="Calibri"/>
                <w:sz w:val="16"/>
                <w:szCs w:val="16"/>
              </w:rPr>
            </w:pPr>
            <w:r w:rsidRPr="003C2A4B">
              <w:rPr>
                <w:rFonts w:ascii="Arial Narrow" w:eastAsia="Times New Roman" w:hAnsi="Arial Narrow" w:cs="Calibri"/>
                <w:sz w:val="16"/>
                <w:szCs w:val="16"/>
              </w:rPr>
              <w:t xml:space="preserve">Actualizar las políticas y objetivos del programa </w:t>
            </w:r>
          </w:p>
        </w:tc>
        <w:tc>
          <w:tcPr>
            <w:tcW w:w="714" w:type="pct"/>
            <w:shd w:val="clear" w:color="auto" w:fill="auto"/>
            <w:vAlign w:val="center"/>
            <w:hideMark/>
          </w:tcPr>
          <w:p w:rsidR="00526F38" w:rsidRPr="003C2A4B" w:rsidRDefault="00526F38" w:rsidP="00526F38">
            <w:pPr>
              <w:spacing w:after="0" w:line="240" w:lineRule="auto"/>
              <w:ind w:left="0" w:right="0" w:firstLine="0"/>
              <w:jc w:val="center"/>
              <w:rPr>
                <w:rFonts w:ascii="Arial Narrow" w:eastAsia="Times New Roman" w:hAnsi="Arial Narrow" w:cs="Calibri"/>
                <w:sz w:val="16"/>
                <w:szCs w:val="16"/>
              </w:rPr>
            </w:pPr>
            <w:r w:rsidRPr="003C2A4B">
              <w:rPr>
                <w:rFonts w:ascii="Arial Narrow" w:eastAsia="Times New Roman" w:hAnsi="Arial Narrow" w:cs="Calibri"/>
                <w:sz w:val="16"/>
                <w:szCs w:val="16"/>
              </w:rPr>
              <w:t>% del plan anual ejecutado / % del programa programado</w:t>
            </w:r>
          </w:p>
        </w:tc>
        <w:tc>
          <w:tcPr>
            <w:tcW w:w="401" w:type="pct"/>
            <w:shd w:val="clear" w:color="auto" w:fill="auto"/>
            <w:vAlign w:val="center"/>
            <w:hideMark/>
          </w:tcPr>
          <w:p w:rsidR="00526F38" w:rsidRPr="003C2A4B" w:rsidRDefault="00526F38" w:rsidP="00526F38">
            <w:pPr>
              <w:spacing w:after="0" w:line="240" w:lineRule="auto"/>
              <w:ind w:left="0" w:right="0" w:firstLine="0"/>
              <w:jc w:val="center"/>
              <w:rPr>
                <w:rFonts w:ascii="Arial Narrow" w:eastAsia="Times New Roman" w:hAnsi="Arial Narrow" w:cs="Calibri"/>
                <w:sz w:val="16"/>
                <w:szCs w:val="16"/>
              </w:rPr>
            </w:pPr>
            <w:r w:rsidRPr="003C2A4B">
              <w:rPr>
                <w:rFonts w:ascii="Arial Narrow" w:eastAsia="Times New Roman" w:hAnsi="Arial Narrow" w:cs="Calibri"/>
                <w:sz w:val="16"/>
                <w:szCs w:val="16"/>
              </w:rPr>
              <w:t>80%</w:t>
            </w:r>
          </w:p>
        </w:tc>
        <w:tc>
          <w:tcPr>
            <w:tcW w:w="665" w:type="pct"/>
            <w:shd w:val="clear" w:color="auto" w:fill="auto"/>
            <w:vAlign w:val="center"/>
            <w:hideMark/>
          </w:tcPr>
          <w:p w:rsidR="00526F38" w:rsidRPr="003C2A4B" w:rsidRDefault="00526F38" w:rsidP="00526F38">
            <w:pPr>
              <w:spacing w:after="0" w:line="240" w:lineRule="auto"/>
              <w:ind w:left="0" w:right="0" w:firstLine="0"/>
              <w:jc w:val="center"/>
              <w:rPr>
                <w:rFonts w:ascii="Arial Narrow" w:eastAsia="Times New Roman" w:hAnsi="Arial Narrow" w:cs="Calibri"/>
                <w:sz w:val="16"/>
                <w:szCs w:val="16"/>
              </w:rPr>
            </w:pPr>
            <w:r w:rsidRPr="003C2A4B">
              <w:rPr>
                <w:rFonts w:ascii="Arial Narrow" w:eastAsia="Times New Roman" w:hAnsi="Arial Narrow" w:cs="Calibri"/>
                <w:sz w:val="16"/>
                <w:szCs w:val="16"/>
              </w:rPr>
              <w:t>SEMESTRAL</w:t>
            </w:r>
          </w:p>
        </w:tc>
        <w:tc>
          <w:tcPr>
            <w:tcW w:w="267" w:type="pct"/>
            <w:shd w:val="clear" w:color="auto" w:fill="auto"/>
            <w:hideMark/>
          </w:tcPr>
          <w:p w:rsidR="00526F38" w:rsidRPr="00526F38" w:rsidRDefault="00526F38" w:rsidP="00526F38">
            <w:pPr>
              <w:rPr>
                <w:rFonts w:ascii="Arial Narrow" w:eastAsia="Times New Roman" w:hAnsi="Arial Narrow" w:cs="Calibri"/>
                <w:sz w:val="16"/>
                <w:szCs w:val="16"/>
              </w:rPr>
            </w:pPr>
            <w:r w:rsidRPr="00526F38">
              <w:rPr>
                <w:rFonts w:ascii="Arial Narrow" w:eastAsia="Times New Roman" w:hAnsi="Arial Narrow" w:cs="Calibri"/>
                <w:sz w:val="16"/>
                <w:szCs w:val="16"/>
              </w:rPr>
              <w:t>49%</w:t>
            </w:r>
          </w:p>
        </w:tc>
        <w:tc>
          <w:tcPr>
            <w:tcW w:w="1067" w:type="pct"/>
            <w:shd w:val="clear" w:color="auto" w:fill="auto"/>
            <w:hideMark/>
          </w:tcPr>
          <w:p w:rsidR="00526F38" w:rsidRPr="00526F38" w:rsidRDefault="00526F38" w:rsidP="009012C6">
            <w:pPr>
              <w:ind w:left="198" w:firstLine="0"/>
              <w:rPr>
                <w:rFonts w:ascii="Arial Narrow" w:eastAsia="Times New Roman" w:hAnsi="Arial Narrow" w:cs="Calibri"/>
                <w:sz w:val="16"/>
                <w:szCs w:val="16"/>
              </w:rPr>
            </w:pPr>
            <w:r w:rsidRPr="00526F38">
              <w:rPr>
                <w:rFonts w:ascii="Arial Narrow" w:eastAsia="Times New Roman" w:hAnsi="Arial Narrow" w:cs="Calibri"/>
                <w:sz w:val="16"/>
                <w:szCs w:val="16"/>
              </w:rPr>
              <w:t>En este primer trimestre se han realizado 65 actividades del cronograma del plan anual, que nos da un cumplimiento de mas del 49%.</w:t>
            </w:r>
          </w:p>
        </w:tc>
      </w:tr>
    </w:tbl>
    <w:p w:rsidR="00725E9C" w:rsidRDefault="00725E9C" w:rsidP="007326E3">
      <w:pPr>
        <w:ind w:left="-567" w:firstLine="0"/>
        <w:rPr>
          <w:b/>
          <w:highlight w:val="yellow"/>
        </w:rPr>
      </w:pPr>
    </w:p>
    <w:p w:rsidR="00725E9C" w:rsidRDefault="00725E9C" w:rsidP="007326E3">
      <w:pPr>
        <w:ind w:left="-567" w:firstLine="0"/>
        <w:rPr>
          <w:b/>
          <w:highlight w:val="yellow"/>
        </w:rPr>
      </w:pPr>
    </w:p>
    <w:p w:rsidR="006C10E4" w:rsidRDefault="00706CC3" w:rsidP="006C10E4">
      <w:pPr>
        <w:ind w:left="-709" w:firstLine="0"/>
        <w:rPr>
          <w:b/>
        </w:rPr>
      </w:pPr>
      <w:r>
        <w:rPr>
          <w:b/>
        </w:rPr>
        <w:t>6.6</w:t>
      </w:r>
      <w:r w:rsidR="006C10E4">
        <w:rPr>
          <w:b/>
        </w:rPr>
        <w:t xml:space="preserve"> </w:t>
      </w:r>
      <w:r w:rsidR="00725E9C">
        <w:rPr>
          <w:b/>
        </w:rPr>
        <w:t xml:space="preserve">GESTIÓN </w:t>
      </w:r>
      <w:r w:rsidR="006C10E4" w:rsidRPr="00BB5FA5">
        <w:rPr>
          <w:b/>
        </w:rPr>
        <w:t xml:space="preserve"> DE RIESGOS</w:t>
      </w:r>
    </w:p>
    <w:p w:rsidR="009012C6" w:rsidRPr="002E4C76" w:rsidRDefault="009012C6" w:rsidP="006C10E4">
      <w:pPr>
        <w:ind w:left="-709" w:firstLine="0"/>
        <w:rPr>
          <w:b/>
        </w:rPr>
      </w:pPr>
    </w:p>
    <w:tbl>
      <w:tblPr>
        <w:tblW w:w="5841" w:type="pct"/>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524"/>
        <w:gridCol w:w="716"/>
        <w:gridCol w:w="1552"/>
        <w:gridCol w:w="1548"/>
        <w:gridCol w:w="1904"/>
        <w:gridCol w:w="679"/>
        <w:gridCol w:w="1993"/>
      </w:tblGrid>
      <w:tr w:rsidR="009012C6" w:rsidRPr="009012C6" w:rsidTr="00A16DAA">
        <w:trPr>
          <w:trHeight w:val="630"/>
        </w:trPr>
        <w:tc>
          <w:tcPr>
            <w:tcW w:w="1156" w:type="pct"/>
            <w:shd w:val="clear" w:color="000000" w:fill="C4D79B"/>
            <w:noWrap/>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Identificación del riesgo</w:t>
            </w:r>
          </w:p>
        </w:tc>
        <w:tc>
          <w:tcPr>
            <w:tcW w:w="328" w:type="pct"/>
            <w:shd w:val="clear" w:color="000000" w:fill="C4D79B"/>
            <w:noWrap/>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Análisis del riesgo inherente</w:t>
            </w:r>
          </w:p>
        </w:tc>
        <w:tc>
          <w:tcPr>
            <w:tcW w:w="711" w:type="pct"/>
            <w:shd w:val="clear" w:color="000000" w:fill="C4D79B"/>
            <w:noWrap/>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Evaluación del riesgo - Valoración de los controles</w:t>
            </w:r>
          </w:p>
        </w:tc>
        <w:tc>
          <w:tcPr>
            <w:tcW w:w="1891" w:type="pct"/>
            <w:gridSpan w:val="3"/>
            <w:shd w:val="clear" w:color="000000" w:fill="C4D79B"/>
            <w:noWrap/>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Plan de Acción</w:t>
            </w:r>
          </w:p>
        </w:tc>
        <w:tc>
          <w:tcPr>
            <w:tcW w:w="914" w:type="pct"/>
            <w:vMerge w:val="restart"/>
            <w:shd w:val="clear" w:color="000000" w:fill="C4D79B"/>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p>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p>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p>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 xml:space="preserve">Observaciones </w:t>
            </w:r>
          </w:p>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Control interno</w:t>
            </w:r>
          </w:p>
        </w:tc>
      </w:tr>
      <w:tr w:rsidR="009012C6" w:rsidRPr="009012C6" w:rsidTr="00A16DAA">
        <w:trPr>
          <w:trHeight w:val="557"/>
        </w:trPr>
        <w:tc>
          <w:tcPr>
            <w:tcW w:w="1156" w:type="pct"/>
            <w:tcBorders>
              <w:bottom w:val="single" w:sz="4" w:space="0" w:color="auto"/>
            </w:tcBorders>
            <w:shd w:val="clear" w:color="000000" w:fill="C4D79B"/>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Riesgo</w:t>
            </w:r>
          </w:p>
        </w:tc>
        <w:tc>
          <w:tcPr>
            <w:tcW w:w="328" w:type="pct"/>
            <w:tcBorders>
              <w:bottom w:val="single" w:sz="4" w:space="0" w:color="auto"/>
            </w:tcBorders>
            <w:shd w:val="clear" w:color="000000" w:fill="C4D79B"/>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Zona de Riesgo Inherente</w:t>
            </w:r>
          </w:p>
        </w:tc>
        <w:tc>
          <w:tcPr>
            <w:tcW w:w="711" w:type="pct"/>
            <w:tcBorders>
              <w:bottom w:val="single" w:sz="4" w:space="0" w:color="auto"/>
            </w:tcBorders>
            <w:shd w:val="clear" w:color="000000" w:fill="C4D79B"/>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Descripción del Control</w:t>
            </w:r>
          </w:p>
        </w:tc>
        <w:tc>
          <w:tcPr>
            <w:tcW w:w="709" w:type="pct"/>
            <w:tcBorders>
              <w:bottom w:val="single" w:sz="4" w:space="0" w:color="auto"/>
            </w:tcBorders>
            <w:shd w:val="clear" w:color="000000" w:fill="C4D79B"/>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Plan de Acción</w:t>
            </w:r>
          </w:p>
        </w:tc>
        <w:tc>
          <w:tcPr>
            <w:tcW w:w="872" w:type="pct"/>
            <w:tcBorders>
              <w:bottom w:val="single" w:sz="4" w:space="0" w:color="auto"/>
            </w:tcBorders>
            <w:shd w:val="clear" w:color="000000" w:fill="C4D79B"/>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Seguimiento</w:t>
            </w:r>
          </w:p>
        </w:tc>
        <w:tc>
          <w:tcPr>
            <w:tcW w:w="311" w:type="pct"/>
            <w:tcBorders>
              <w:bottom w:val="single" w:sz="4" w:space="0" w:color="auto"/>
            </w:tcBorders>
            <w:shd w:val="clear" w:color="000000" w:fill="C4D79B"/>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Estado</w:t>
            </w:r>
          </w:p>
        </w:tc>
        <w:tc>
          <w:tcPr>
            <w:tcW w:w="914" w:type="pct"/>
            <w:vMerge/>
            <w:tcBorders>
              <w:bottom w:val="single" w:sz="4" w:space="0" w:color="auto"/>
            </w:tcBorders>
            <w:shd w:val="clear" w:color="000000" w:fill="C4D79B"/>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p>
        </w:tc>
      </w:tr>
      <w:tr w:rsidR="009012C6" w:rsidRPr="009012C6" w:rsidTr="00A16DAA">
        <w:trPr>
          <w:trHeight w:val="1836"/>
        </w:trPr>
        <w:tc>
          <w:tcPr>
            <w:tcW w:w="1156"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r w:rsidRPr="009012C6">
              <w:rPr>
                <w:rFonts w:ascii="Arial Narrow" w:eastAsia="Times New Roman" w:hAnsi="Arial Narrow" w:cs="Calibri"/>
                <w:color w:val="auto"/>
                <w:sz w:val="14"/>
                <w:szCs w:val="14"/>
              </w:rPr>
              <w:t>Posibilidad de afectación económica por deterioro y daños de las herramientas de oficina y muebles de la entidad debido a la depreciación o el uso indebido de estos.</w:t>
            </w:r>
          </w:p>
        </w:tc>
        <w:tc>
          <w:tcPr>
            <w:tcW w:w="328" w:type="pct"/>
            <w:shd w:val="clear" w:color="000000" w:fill="FFFF00"/>
            <w:noWrap/>
            <w:vAlign w:val="center"/>
            <w:hideMark/>
          </w:tcPr>
          <w:p w:rsidR="009012C6" w:rsidRPr="009012C6" w:rsidRDefault="009012C6" w:rsidP="009012C6">
            <w:pPr>
              <w:spacing w:after="0" w:line="240" w:lineRule="auto"/>
              <w:ind w:left="0" w:right="0" w:firstLine="0"/>
              <w:rPr>
                <w:rFonts w:ascii="Arial Narrow" w:eastAsia="Times New Roman" w:hAnsi="Arial Narrow" w:cs="Calibri"/>
                <w:b/>
                <w:bCs/>
                <w:sz w:val="14"/>
                <w:szCs w:val="14"/>
              </w:rPr>
            </w:pPr>
            <w:r w:rsidRPr="009012C6">
              <w:rPr>
                <w:rFonts w:ascii="Arial Narrow" w:eastAsia="Times New Roman" w:hAnsi="Arial Narrow" w:cs="Calibri"/>
                <w:b/>
                <w:bCs/>
                <w:sz w:val="14"/>
                <w:szCs w:val="14"/>
              </w:rPr>
              <w:t>Moderado</w:t>
            </w: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Programa  de mantenimiento de equipos e infraestructura</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Implementación del programa de mantenimiento preventivo de equipos</w:t>
            </w:r>
          </w:p>
        </w:tc>
        <w:tc>
          <w:tcPr>
            <w:tcW w:w="872" w:type="pct"/>
            <w:shd w:val="clear" w:color="auto" w:fill="auto"/>
            <w:vAlign w:val="center"/>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r w:rsidRPr="009012C6">
              <w:rPr>
                <w:rFonts w:ascii="Arial Narrow" w:eastAsia="Times New Roman" w:hAnsi="Arial Narrow" w:cs="Calibri"/>
                <w:color w:val="auto"/>
                <w:sz w:val="14"/>
                <w:szCs w:val="14"/>
                <w:lang w:val="es-ES_tradnl" w:eastAsia="en-US"/>
              </w:rPr>
              <w:t>Se realizaron los mantenimientos preventivos a los equipos de la entidad programados para este periodo (mayo-junio), para noviembre y diciembre se llevarán a cabo los próximos mantenimientos preventivos.</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En curso</w:t>
            </w:r>
          </w:p>
        </w:tc>
        <w:tc>
          <w:tcPr>
            <w:tcW w:w="914" w:type="pct"/>
          </w:tcPr>
          <w:p w:rsidR="009012C6" w:rsidRPr="009012C6" w:rsidRDefault="009012C6" w:rsidP="009012C6">
            <w:pPr>
              <w:spacing w:after="0" w:line="240" w:lineRule="auto"/>
              <w:ind w:left="0" w:right="0" w:firstLine="0"/>
              <w:jc w:val="left"/>
              <w:rPr>
                <w:rFonts w:ascii="Arial Narrow" w:eastAsia="Times New Roman" w:hAnsi="Arial Narrow" w:cs="Calibri"/>
                <w:sz w:val="14"/>
                <w:szCs w:val="14"/>
              </w:rPr>
            </w:pPr>
          </w:p>
          <w:p w:rsidR="009012C6" w:rsidRPr="009012C6" w:rsidRDefault="009012C6" w:rsidP="009012C6">
            <w:pPr>
              <w:spacing w:after="0" w:line="240" w:lineRule="auto"/>
              <w:ind w:left="0" w:right="0" w:firstLine="0"/>
              <w:jc w:val="left"/>
              <w:rPr>
                <w:rFonts w:ascii="Arial Narrow" w:eastAsia="Times New Roman" w:hAnsi="Arial Narrow" w:cs="Calibri"/>
                <w:sz w:val="14"/>
                <w:szCs w:val="14"/>
              </w:rPr>
            </w:pPr>
          </w:p>
          <w:p w:rsidR="009012C6" w:rsidRPr="009012C6" w:rsidRDefault="009012C6" w:rsidP="009012C6">
            <w:pPr>
              <w:spacing w:after="0" w:line="240" w:lineRule="auto"/>
              <w:ind w:left="0" w:right="0" w:firstLine="0"/>
              <w:jc w:val="left"/>
              <w:rPr>
                <w:rFonts w:ascii="Arial Narrow" w:eastAsia="Times New Roman" w:hAnsi="Arial Narrow" w:cs="Calibri"/>
                <w:sz w:val="14"/>
                <w:szCs w:val="14"/>
              </w:rPr>
            </w:pPr>
          </w:p>
          <w:p w:rsidR="009012C6" w:rsidRPr="009012C6" w:rsidRDefault="009012C6" w:rsidP="009012C6">
            <w:pPr>
              <w:spacing w:after="0" w:line="240" w:lineRule="auto"/>
              <w:ind w:left="0" w:right="0" w:firstLine="0"/>
              <w:jc w:val="left"/>
              <w:rPr>
                <w:rFonts w:ascii="Arial Narrow" w:eastAsia="Times New Roman" w:hAnsi="Arial Narrow" w:cs="Calibri"/>
                <w:sz w:val="14"/>
                <w:szCs w:val="14"/>
              </w:rPr>
            </w:pPr>
            <w:r w:rsidRPr="009012C6">
              <w:rPr>
                <w:rFonts w:ascii="Arial Narrow" w:eastAsia="Times New Roman" w:hAnsi="Arial Narrow" w:cs="Calibri"/>
                <w:sz w:val="14"/>
                <w:szCs w:val="14"/>
              </w:rPr>
              <w:t>Verificado</w:t>
            </w:r>
          </w:p>
          <w:p w:rsidR="009012C6" w:rsidRPr="009012C6" w:rsidRDefault="009012C6" w:rsidP="009012C6">
            <w:pPr>
              <w:spacing w:after="0" w:line="240" w:lineRule="auto"/>
              <w:ind w:left="0" w:right="0" w:firstLine="0"/>
              <w:jc w:val="left"/>
              <w:rPr>
                <w:rFonts w:ascii="Arial Narrow" w:eastAsia="Times New Roman" w:hAnsi="Arial Narrow" w:cs="Calibri"/>
                <w:sz w:val="14"/>
                <w:szCs w:val="14"/>
              </w:rPr>
            </w:pPr>
          </w:p>
          <w:p w:rsidR="009012C6" w:rsidRPr="009012C6" w:rsidRDefault="009012C6" w:rsidP="009012C6">
            <w:pPr>
              <w:spacing w:after="0" w:line="240" w:lineRule="auto"/>
              <w:ind w:left="0" w:right="0" w:firstLine="0"/>
              <w:jc w:val="left"/>
              <w:rPr>
                <w:rFonts w:ascii="Arial Narrow" w:eastAsia="Times New Roman" w:hAnsi="Arial Narrow" w:cs="Calibri"/>
                <w:sz w:val="14"/>
                <w:szCs w:val="14"/>
              </w:rPr>
            </w:pPr>
            <w:r w:rsidRPr="009012C6">
              <w:rPr>
                <w:rFonts w:ascii="Arial Narrow" w:eastAsia="Times New Roman" w:hAnsi="Arial Narrow" w:cs="Calibri"/>
                <w:sz w:val="14"/>
                <w:szCs w:val="14"/>
              </w:rPr>
              <w:t>Evidencias mantenimiento de la infraestructura de Mayo a Agosto de 2024</w:t>
            </w:r>
          </w:p>
          <w:p w:rsidR="009012C6" w:rsidRPr="009012C6" w:rsidRDefault="009012C6" w:rsidP="009012C6">
            <w:pPr>
              <w:spacing w:after="0" w:line="240" w:lineRule="auto"/>
              <w:ind w:left="0" w:right="0" w:firstLine="0"/>
              <w:jc w:val="left"/>
              <w:rPr>
                <w:rFonts w:ascii="Arial Narrow" w:eastAsia="Times New Roman" w:hAnsi="Arial Narrow" w:cs="Calibri"/>
                <w:sz w:val="14"/>
                <w:szCs w:val="14"/>
              </w:rPr>
            </w:pPr>
          </w:p>
          <w:p w:rsidR="009012C6" w:rsidRPr="009012C6" w:rsidRDefault="009012C6" w:rsidP="009012C6">
            <w:pPr>
              <w:spacing w:after="0" w:line="240" w:lineRule="auto"/>
              <w:ind w:left="0" w:right="0" w:firstLine="0"/>
              <w:jc w:val="left"/>
              <w:rPr>
                <w:rFonts w:ascii="Arial Narrow" w:eastAsia="Times New Roman" w:hAnsi="Arial Narrow" w:cs="Calibri"/>
                <w:sz w:val="14"/>
                <w:szCs w:val="14"/>
              </w:rPr>
            </w:pPr>
          </w:p>
        </w:tc>
      </w:tr>
      <w:tr w:rsidR="009012C6" w:rsidRPr="009012C6" w:rsidTr="00A16DAA">
        <w:trPr>
          <w:trHeight w:val="1409"/>
        </w:trPr>
        <w:tc>
          <w:tcPr>
            <w:tcW w:w="1156" w:type="pct"/>
            <w:vAlign w:val="center"/>
            <w:hideMark/>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p>
        </w:tc>
        <w:tc>
          <w:tcPr>
            <w:tcW w:w="328" w:type="pct"/>
            <w:vAlign w:val="center"/>
            <w:hideMark/>
          </w:tcPr>
          <w:p w:rsidR="009012C6" w:rsidRPr="009012C6" w:rsidRDefault="009012C6" w:rsidP="009012C6">
            <w:pPr>
              <w:spacing w:after="0" w:line="240" w:lineRule="auto"/>
              <w:ind w:left="0" w:right="0" w:firstLine="0"/>
              <w:rPr>
                <w:rFonts w:ascii="Arial Narrow" w:eastAsia="Times New Roman" w:hAnsi="Arial Narrow" w:cs="Calibri"/>
                <w:b/>
                <w:bCs/>
                <w:sz w:val="14"/>
                <w:szCs w:val="14"/>
              </w:rPr>
            </w:pP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Póliza protección empresarial</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Implementación del programa de mantenimiento preventivo de infraestructura</w:t>
            </w:r>
          </w:p>
        </w:tc>
        <w:tc>
          <w:tcPr>
            <w:tcW w:w="872" w:type="pct"/>
            <w:shd w:val="clear" w:color="000000" w:fill="D9D9D9"/>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En lo que va de este año se han realizado mantenimientos en infraestructura de toda la entidad, tales como cambio de luminaria, reparaciones de baños, tuberías tapadas, fumigación, limpieza de techos y arreglo de tubería de aires acondicionados.</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En cursos</w:t>
            </w:r>
          </w:p>
        </w:tc>
        <w:tc>
          <w:tcPr>
            <w:tcW w:w="914" w:type="pct"/>
          </w:tcPr>
          <w:p w:rsidR="009012C6" w:rsidRPr="009012C6" w:rsidRDefault="009012C6" w:rsidP="009012C6">
            <w:pPr>
              <w:spacing w:after="0" w:line="240" w:lineRule="auto"/>
              <w:ind w:left="0" w:right="0" w:firstLine="0"/>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Times New Roman"/>
                <w:color w:val="auto"/>
                <w:sz w:val="14"/>
                <w:szCs w:val="14"/>
                <w:lang w:val="es-ES_tradnl" w:eastAsia="en-US"/>
              </w:rPr>
            </w:pPr>
            <w:r w:rsidRPr="009012C6">
              <w:rPr>
                <w:rFonts w:ascii="Arial Narrow" w:eastAsia="Times New Roman" w:hAnsi="Arial Narrow" w:cs="Calibri"/>
                <w:sz w:val="14"/>
                <w:szCs w:val="14"/>
              </w:rPr>
              <w:t xml:space="preserve">se evidencia acciones de mantenimiento de la infraestructura como mantenimiento de baños, </w:t>
            </w:r>
            <w:r w:rsidRPr="009012C6">
              <w:rPr>
                <w:rFonts w:ascii="Arial Narrow" w:eastAsia="Times New Roman" w:hAnsi="Arial Narrow" w:cs="Times New Roman"/>
                <w:color w:val="auto"/>
                <w:sz w:val="14"/>
                <w:szCs w:val="14"/>
                <w:lang w:val="es-ES_tradnl" w:eastAsia="en-US"/>
              </w:rPr>
              <w:t>suministro e instalación de lámparas oficina gestión administrativa</w:t>
            </w:r>
            <w:r w:rsidRPr="009012C6">
              <w:rPr>
                <w:rFonts w:ascii="Arial Narrow" w:eastAsia="Times New Roman" w:hAnsi="Arial Narrow" w:cs="Calibri"/>
                <w:sz w:val="14"/>
                <w:szCs w:val="14"/>
              </w:rPr>
              <w:t xml:space="preserve"> </w:t>
            </w:r>
            <w:r w:rsidRPr="009012C6">
              <w:rPr>
                <w:rFonts w:ascii="Arial Narrow" w:eastAsia="Times New Roman" w:hAnsi="Arial Narrow" w:cs="Times New Roman"/>
                <w:color w:val="auto"/>
                <w:sz w:val="14"/>
                <w:szCs w:val="14"/>
                <w:lang w:val="es-ES_tradnl" w:eastAsia="en-US"/>
              </w:rPr>
              <w:t>arreglo de fuga de agua en la oficina nd el SIVA arreglo de humedad de la oficina de archivo</w:t>
            </w:r>
          </w:p>
          <w:p w:rsidR="009012C6" w:rsidRPr="009012C6" w:rsidRDefault="009012C6" w:rsidP="009012C6">
            <w:pPr>
              <w:spacing w:after="0" w:line="240" w:lineRule="auto"/>
              <w:ind w:left="0" w:right="0" w:firstLine="0"/>
              <w:rPr>
                <w:rFonts w:ascii="Arial Narrow" w:eastAsia="Times New Roman" w:hAnsi="Arial Narrow" w:cs="Times New Roman"/>
                <w:color w:val="auto"/>
                <w:sz w:val="14"/>
                <w:szCs w:val="14"/>
                <w:lang w:val="es-ES_tradnl" w:eastAsia="en-US"/>
              </w:rPr>
            </w:pPr>
            <w:r w:rsidRPr="009012C6">
              <w:rPr>
                <w:rFonts w:ascii="Arial Narrow" w:eastAsia="Times New Roman" w:hAnsi="Arial Narrow" w:cs="Times New Roman"/>
                <w:color w:val="auto"/>
                <w:sz w:val="14"/>
                <w:szCs w:val="14"/>
                <w:lang w:val="es-ES_tradnl" w:eastAsia="en-US"/>
              </w:rPr>
              <w:t>limpieza de tanque subterráneo</w:t>
            </w:r>
          </w:p>
          <w:p w:rsidR="009012C6" w:rsidRPr="009012C6" w:rsidRDefault="009012C6" w:rsidP="009012C6">
            <w:pPr>
              <w:spacing w:after="0" w:line="240" w:lineRule="auto"/>
              <w:ind w:left="0" w:right="0" w:firstLine="0"/>
              <w:rPr>
                <w:rFonts w:ascii="Arial Narrow" w:eastAsia="Times New Roman" w:hAnsi="Arial Narrow" w:cs="Times New Roman"/>
                <w:color w:val="auto"/>
                <w:sz w:val="14"/>
                <w:szCs w:val="14"/>
                <w:lang w:val="es-ES_tradnl" w:eastAsia="en-US"/>
              </w:rPr>
            </w:pPr>
            <w:r w:rsidRPr="009012C6">
              <w:rPr>
                <w:rFonts w:ascii="Arial Narrow" w:eastAsia="Times New Roman" w:hAnsi="Arial Narrow" w:cs="Times New Roman"/>
                <w:color w:val="auto"/>
                <w:sz w:val="14"/>
                <w:szCs w:val="14"/>
                <w:lang w:val="es-ES_tradnl" w:eastAsia="en-US"/>
              </w:rPr>
              <w:t>cambio luminaria pasillo oficinas</w:t>
            </w:r>
          </w:p>
          <w:p w:rsidR="009012C6" w:rsidRPr="009012C6" w:rsidRDefault="009012C6" w:rsidP="009012C6">
            <w:pPr>
              <w:spacing w:after="0" w:line="240" w:lineRule="auto"/>
              <w:ind w:left="0" w:right="0" w:firstLine="0"/>
              <w:rPr>
                <w:rFonts w:ascii="Arial Narrow" w:eastAsia="Times New Roman" w:hAnsi="Arial Narrow" w:cs="Times New Roman"/>
                <w:color w:val="auto"/>
                <w:sz w:val="14"/>
                <w:szCs w:val="14"/>
                <w:lang w:val="es-ES_tradnl" w:eastAsia="en-US"/>
              </w:rPr>
            </w:pPr>
            <w:r w:rsidRPr="009012C6">
              <w:rPr>
                <w:rFonts w:ascii="Arial Narrow" w:eastAsia="Times New Roman" w:hAnsi="Arial Narrow" w:cs="Times New Roman"/>
                <w:color w:val="auto"/>
                <w:sz w:val="14"/>
                <w:szCs w:val="14"/>
                <w:lang w:val="es-ES_tradnl" w:eastAsia="en-US"/>
              </w:rPr>
              <w:t>mantenimiento cantonera</w:t>
            </w:r>
          </w:p>
          <w:p w:rsidR="009012C6" w:rsidRPr="009012C6" w:rsidRDefault="009012C6" w:rsidP="009012C6">
            <w:pPr>
              <w:spacing w:after="0" w:line="240" w:lineRule="auto"/>
              <w:ind w:left="0" w:right="0" w:firstLine="0"/>
              <w:rPr>
                <w:rFonts w:ascii="Arial Narrow" w:eastAsia="Times New Roman" w:hAnsi="Arial Narrow" w:cs="Times New Roman"/>
                <w:color w:val="auto"/>
                <w:sz w:val="14"/>
                <w:szCs w:val="14"/>
                <w:lang w:val="es-ES_tradnl" w:eastAsia="en-US"/>
              </w:rPr>
            </w:pPr>
            <w:r w:rsidRPr="009012C6">
              <w:rPr>
                <w:rFonts w:ascii="Arial Narrow" w:eastAsia="Times New Roman" w:hAnsi="Arial Narrow" w:cs="Times New Roman"/>
                <w:color w:val="auto"/>
                <w:sz w:val="14"/>
                <w:szCs w:val="14"/>
                <w:lang w:val="es-ES_tradnl" w:eastAsia="en-US"/>
              </w:rPr>
              <w:t>poda arboles</w:t>
            </w:r>
          </w:p>
          <w:p w:rsidR="009012C6" w:rsidRPr="009012C6" w:rsidRDefault="009012C6" w:rsidP="009012C6">
            <w:pPr>
              <w:spacing w:after="0" w:line="240" w:lineRule="auto"/>
              <w:ind w:left="0" w:right="0" w:firstLine="0"/>
              <w:rPr>
                <w:rFonts w:ascii="Arial Narrow" w:eastAsia="Times New Roman" w:hAnsi="Arial Narrow" w:cs="Times New Roman"/>
                <w:color w:val="auto"/>
                <w:sz w:val="14"/>
                <w:szCs w:val="14"/>
                <w:lang w:val="es-ES_tradnl" w:eastAsia="en-US"/>
              </w:rPr>
            </w:pPr>
            <w:r w:rsidRPr="009012C6">
              <w:rPr>
                <w:rFonts w:ascii="Arial Narrow" w:eastAsia="Times New Roman" w:hAnsi="Arial Narrow" w:cs="Times New Roman"/>
                <w:color w:val="auto"/>
                <w:sz w:val="14"/>
                <w:szCs w:val="14"/>
                <w:lang w:val="es-ES_tradnl" w:eastAsia="en-US"/>
              </w:rPr>
              <w:t>fumigación total oficina</w:t>
            </w:r>
          </w:p>
          <w:p w:rsidR="009012C6" w:rsidRPr="009012C6" w:rsidRDefault="009012C6" w:rsidP="009012C6">
            <w:pPr>
              <w:spacing w:after="0" w:line="240" w:lineRule="auto"/>
              <w:ind w:left="0" w:right="0" w:firstLine="0"/>
              <w:rPr>
                <w:rFonts w:ascii="Arial Narrow" w:eastAsia="Times New Roman" w:hAnsi="Arial Narrow" w:cs="Times New Roman"/>
                <w:color w:val="auto"/>
                <w:sz w:val="14"/>
                <w:szCs w:val="14"/>
                <w:lang w:val="es-ES_tradnl" w:eastAsia="en-US"/>
              </w:rPr>
            </w:pPr>
            <w:r w:rsidRPr="009012C6">
              <w:rPr>
                <w:rFonts w:ascii="Arial Narrow" w:eastAsia="Times New Roman" w:hAnsi="Arial Narrow" w:cs="Times New Roman"/>
                <w:color w:val="auto"/>
                <w:sz w:val="14"/>
                <w:szCs w:val="14"/>
                <w:lang w:val="es-ES_tradnl" w:eastAsia="en-US"/>
              </w:rPr>
              <w:t>limpieza e impermeabilización del techo</w:t>
            </w:r>
          </w:p>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Times New Roman"/>
                <w:color w:val="auto"/>
                <w:sz w:val="14"/>
                <w:szCs w:val="14"/>
                <w:lang w:val="es-ES_tradnl" w:eastAsia="en-US"/>
              </w:rPr>
              <w:t>arreglo desagüe tubería aires acondicionado</w:t>
            </w:r>
          </w:p>
        </w:tc>
      </w:tr>
      <w:tr w:rsidR="009012C6" w:rsidRPr="009012C6" w:rsidTr="00A16DAA">
        <w:trPr>
          <w:trHeight w:val="1650"/>
        </w:trPr>
        <w:tc>
          <w:tcPr>
            <w:tcW w:w="1156" w:type="pct"/>
            <w:vMerge w:val="restar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r w:rsidRPr="009012C6">
              <w:rPr>
                <w:rFonts w:ascii="Arial Narrow" w:eastAsia="Times New Roman" w:hAnsi="Arial Narrow" w:cs="Calibri"/>
                <w:color w:val="auto"/>
                <w:sz w:val="14"/>
                <w:szCs w:val="14"/>
              </w:rPr>
              <w:t xml:space="preserve">Posibilidad de afectación reputacional y económica por Este riesgo se presenta por extemporaneidad en las respuestas a requerimientos de la comunidad debido a que no existen herramientas que permitan efectuar el seguimiento a las comunicaciones oficiales </w:t>
            </w:r>
            <w:r w:rsidRPr="009012C6">
              <w:rPr>
                <w:rFonts w:ascii="Arial Narrow" w:eastAsia="Times New Roman" w:hAnsi="Arial Narrow" w:cs="Calibri"/>
                <w:color w:val="auto"/>
                <w:sz w:val="14"/>
                <w:szCs w:val="14"/>
              </w:rPr>
              <w:br/>
              <w:t>del SIVA.</w:t>
            </w:r>
          </w:p>
        </w:tc>
        <w:tc>
          <w:tcPr>
            <w:tcW w:w="328" w:type="pct"/>
            <w:vMerge w:val="restart"/>
            <w:shd w:val="clear" w:color="000000" w:fill="FFFF00"/>
            <w:noWrap/>
            <w:vAlign w:val="center"/>
            <w:hideMark/>
          </w:tcPr>
          <w:p w:rsidR="009012C6" w:rsidRPr="009012C6" w:rsidRDefault="009012C6" w:rsidP="009012C6">
            <w:pPr>
              <w:spacing w:after="0" w:line="240" w:lineRule="auto"/>
              <w:ind w:left="0" w:right="0" w:firstLine="0"/>
              <w:jc w:val="center"/>
              <w:rPr>
                <w:rFonts w:ascii="Arial Narrow" w:eastAsia="Times New Roman" w:hAnsi="Arial Narrow" w:cs="Calibri"/>
                <w:b/>
                <w:bCs/>
                <w:sz w:val="14"/>
                <w:szCs w:val="14"/>
              </w:rPr>
            </w:pPr>
            <w:r w:rsidRPr="009012C6">
              <w:rPr>
                <w:rFonts w:ascii="Arial Narrow" w:eastAsia="Times New Roman" w:hAnsi="Arial Narrow" w:cs="Calibri"/>
                <w:b/>
                <w:bCs/>
                <w:sz w:val="14"/>
                <w:szCs w:val="14"/>
              </w:rPr>
              <w:t>Moderado</w:t>
            </w: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Radicado de las comunicaciones</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Realizar seguimiento y trazabilidad al trámite dado hasta la respuesta.</w:t>
            </w:r>
          </w:p>
        </w:tc>
        <w:tc>
          <w:tcPr>
            <w:tcW w:w="872" w:type="pct"/>
            <w:shd w:val="clear" w:color="auto" w:fill="auto"/>
            <w:vAlign w:val="center"/>
          </w:tcPr>
          <w:p w:rsidR="009012C6" w:rsidRPr="009012C6" w:rsidRDefault="009012C6" w:rsidP="009012C6">
            <w:pPr>
              <w:spacing w:after="200" w:line="276" w:lineRule="auto"/>
              <w:ind w:left="0" w:right="0" w:firstLine="0"/>
              <w:rPr>
                <w:rFonts w:ascii="Arial Narrow" w:eastAsia="Times New Roman" w:hAnsi="Arial Narrow" w:cs="Calibri"/>
                <w:color w:val="auto"/>
                <w:sz w:val="14"/>
                <w:szCs w:val="14"/>
                <w:lang w:val="es-ES_tradnl" w:eastAsia="en-US"/>
              </w:rPr>
            </w:pPr>
            <w:r w:rsidRPr="009012C6">
              <w:rPr>
                <w:rFonts w:ascii="Arial Narrow" w:eastAsia="Times New Roman" w:hAnsi="Arial Narrow" w:cs="Calibri"/>
                <w:color w:val="auto"/>
                <w:sz w:val="14"/>
                <w:szCs w:val="14"/>
                <w:lang w:val="es-ES_tradnl" w:eastAsia="en-US"/>
              </w:rPr>
              <w:t>Se realiza seguimiento a traves de ventanilla única a la trazabilidad de las respuestas que emite la Entidad.</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En curso</w:t>
            </w:r>
          </w:p>
        </w:tc>
        <w:tc>
          <w:tcPr>
            <w:tcW w:w="914" w:type="pct"/>
            <w:vMerge w:val="restart"/>
          </w:tcPr>
          <w:p w:rsidR="009012C6" w:rsidRPr="009012C6" w:rsidRDefault="009012C6" w:rsidP="009012C6">
            <w:pPr>
              <w:spacing w:after="0" w:line="240" w:lineRule="auto"/>
              <w:ind w:left="0" w:right="0" w:firstLine="0"/>
              <w:jc w:val="center"/>
              <w:rPr>
                <w:rFonts w:ascii="Arial Narrow" w:eastAsia="Times New Roman" w:hAnsi="Arial Narrow" w:cs="Calibri"/>
                <w:color w:val="auto"/>
                <w:sz w:val="14"/>
                <w:szCs w:val="14"/>
                <w:lang w:val="es-ES_tradnl" w:eastAsia="en-US"/>
              </w:rPr>
            </w:pPr>
          </w:p>
          <w:p w:rsidR="009012C6" w:rsidRPr="009012C6" w:rsidRDefault="009012C6" w:rsidP="009012C6">
            <w:pPr>
              <w:spacing w:after="200" w:line="248" w:lineRule="auto"/>
              <w:ind w:left="0" w:right="0" w:firstLine="0"/>
              <w:rPr>
                <w:rFonts w:ascii="Arial Narrow" w:eastAsia="Times New Roman" w:hAnsi="Arial Narrow" w:cs="Calibri"/>
                <w:color w:val="auto"/>
                <w:sz w:val="14"/>
                <w:szCs w:val="14"/>
                <w:lang w:val="es-ES_tradnl" w:eastAsia="en-US"/>
              </w:rPr>
            </w:pPr>
            <w:r w:rsidRPr="009012C6">
              <w:rPr>
                <w:rFonts w:ascii="Arial Narrow" w:eastAsia="Times New Roman" w:hAnsi="Arial Narrow" w:cs="Calibri"/>
                <w:color w:val="auto"/>
                <w:sz w:val="14"/>
                <w:szCs w:val="14"/>
                <w:lang w:val="es-ES_tradnl" w:eastAsia="en-US"/>
              </w:rPr>
              <w:t xml:space="preserve">Recepción y respuesta de las Peticiones, quejas, sugerencias, reclamos y denuncias. para el seguimiento al Segundo Trimestre De 2024 y valoración del periodo abril, mayo y junio de 2024. </w:t>
            </w:r>
          </w:p>
          <w:p w:rsidR="009012C6" w:rsidRPr="009012C6" w:rsidRDefault="009012C6" w:rsidP="009012C6">
            <w:pPr>
              <w:spacing w:after="200" w:line="248" w:lineRule="auto"/>
              <w:ind w:left="0" w:right="0" w:firstLine="0"/>
              <w:rPr>
                <w:rFonts w:ascii="Arial Narrow" w:eastAsia="Times New Roman" w:hAnsi="Arial Narrow" w:cs="Calibri"/>
                <w:color w:val="auto"/>
                <w:sz w:val="14"/>
                <w:szCs w:val="14"/>
                <w:lang w:val="es-ES_tradnl" w:eastAsia="en-US"/>
              </w:rPr>
            </w:pPr>
            <w:r w:rsidRPr="009012C6">
              <w:rPr>
                <w:rFonts w:ascii="Arial Narrow" w:eastAsia="Times New Roman" w:hAnsi="Arial Narrow" w:cs="Calibri"/>
                <w:color w:val="auto"/>
                <w:sz w:val="14"/>
                <w:szCs w:val="14"/>
                <w:lang w:val="es-ES_tradnl" w:eastAsia="en-US"/>
              </w:rPr>
              <w:t>En el Segundo  trimestre evaluado se recibieron sesenta  y uno (61) solicitudes ciudadanas recibidas durante este trimestre en la entidad SIVA S.A.S, de las cuales se encuentran atendidas sesenta  (60) peticiones ciudadanas, es decir, el 98%,  y el 2% que equivale a una  (1) se encuentran en trámite dentro de los términos establecidos en la Ley para un total de sesenta  y uno (61)   P.Q.R.S.D.</w:t>
            </w:r>
          </w:p>
          <w:p w:rsidR="009012C6" w:rsidRPr="009012C6" w:rsidRDefault="009012C6" w:rsidP="009012C6">
            <w:pPr>
              <w:spacing w:after="200" w:line="248" w:lineRule="auto"/>
              <w:ind w:left="0" w:right="0" w:firstLine="0"/>
              <w:rPr>
                <w:rFonts w:ascii="Arial Narrow" w:eastAsia="Times New Roman" w:hAnsi="Arial Narrow" w:cs="Calibri"/>
                <w:color w:val="auto"/>
                <w:sz w:val="14"/>
                <w:szCs w:val="14"/>
                <w:lang w:val="es-ES_tradnl" w:eastAsia="en-US"/>
              </w:rPr>
            </w:pPr>
            <w:r w:rsidRPr="009012C6">
              <w:rPr>
                <w:rFonts w:ascii="Arial Narrow" w:eastAsia="Times New Roman" w:hAnsi="Arial Narrow" w:cs="Calibri"/>
                <w:color w:val="auto"/>
                <w:sz w:val="14"/>
                <w:szCs w:val="14"/>
                <w:lang w:val="es-ES_tradnl" w:eastAsia="en-US"/>
              </w:rPr>
              <w:t>Una vez analizada la información, se observa que para el periodo evaluado aumento el número de peticiones con relación al seguimiento del segundo  trimestre de 2023, en el cual se recibieron un total de cincuenta  (50) P.Q.R.S.D, con una diferencia de once (11) peticiones.</w:t>
            </w:r>
          </w:p>
          <w:p w:rsidR="009012C6" w:rsidRPr="009012C6" w:rsidRDefault="009012C6" w:rsidP="009012C6">
            <w:pPr>
              <w:spacing w:after="0" w:line="240" w:lineRule="auto"/>
              <w:ind w:left="0" w:right="0" w:firstLine="0"/>
              <w:rPr>
                <w:rFonts w:ascii="Arial Narrow" w:eastAsia="Times New Roman" w:hAnsi="Arial Narrow" w:cs="Calibri"/>
                <w:color w:val="auto"/>
                <w:sz w:val="14"/>
                <w:szCs w:val="14"/>
                <w:lang w:val="es-ES_tradnl" w:eastAsia="en-US"/>
              </w:rPr>
            </w:pPr>
            <w:r w:rsidRPr="009012C6">
              <w:rPr>
                <w:rFonts w:ascii="Arial Narrow" w:eastAsia="Times New Roman" w:hAnsi="Arial Narrow" w:cs="Calibri"/>
                <w:color w:val="auto"/>
                <w:sz w:val="14"/>
                <w:szCs w:val="14"/>
                <w:lang w:val="es-ES_tradnl" w:eastAsia="en-US"/>
              </w:rPr>
              <w:t>De las sesenta  y uno (61)  P.Q.R.S.D recibidas durante este Segundo  trimestre en la entidad SIVA S.A.S, se han atendido sesenta (60) solicitudes que corresponden al 98%, quedando en trámite el 2% restante, que equivale a uno  (1) P.Q.R.S.D, hace parte de este informe y que ilustra de manera detallada, esta información corresponde a la entregada en el informe de PQRSD de la Oficina Jurídica a corte de 30 de junio de 2024.</w:t>
            </w:r>
          </w:p>
        </w:tc>
      </w:tr>
      <w:tr w:rsidR="009012C6" w:rsidRPr="009012C6" w:rsidTr="00A16DAA">
        <w:trPr>
          <w:trHeight w:val="1411"/>
        </w:trPr>
        <w:tc>
          <w:tcPr>
            <w:tcW w:w="1156" w:type="pct"/>
            <w:vMerge/>
            <w:vAlign w:val="center"/>
            <w:hideMark/>
          </w:tcPr>
          <w:p w:rsidR="009012C6" w:rsidRPr="009012C6" w:rsidRDefault="009012C6" w:rsidP="009012C6">
            <w:pPr>
              <w:spacing w:after="0" w:line="240" w:lineRule="auto"/>
              <w:ind w:left="0" w:right="0" w:firstLine="0"/>
              <w:jc w:val="left"/>
              <w:rPr>
                <w:rFonts w:ascii="Arial Narrow" w:eastAsia="Times New Roman" w:hAnsi="Arial Narrow" w:cs="Calibri"/>
                <w:color w:val="auto"/>
                <w:sz w:val="14"/>
                <w:szCs w:val="14"/>
              </w:rPr>
            </w:pPr>
          </w:p>
        </w:tc>
        <w:tc>
          <w:tcPr>
            <w:tcW w:w="328" w:type="pct"/>
            <w:vMerge/>
            <w:vAlign w:val="center"/>
            <w:hideMark/>
          </w:tcPr>
          <w:p w:rsidR="009012C6" w:rsidRPr="009012C6" w:rsidRDefault="009012C6" w:rsidP="009012C6">
            <w:pPr>
              <w:spacing w:after="0" w:line="240" w:lineRule="auto"/>
              <w:ind w:left="0" w:right="0" w:firstLine="0"/>
              <w:jc w:val="left"/>
              <w:rPr>
                <w:rFonts w:ascii="Arial Narrow" w:eastAsia="Times New Roman" w:hAnsi="Arial Narrow" w:cs="Calibri"/>
                <w:b/>
                <w:bCs/>
                <w:sz w:val="14"/>
                <w:szCs w:val="14"/>
              </w:rPr>
            </w:pP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Entrega de comunicaciones externas</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Seguimiento permanente al procedimiento de recepción de comunicaciones y PQR</w:t>
            </w:r>
          </w:p>
        </w:tc>
        <w:tc>
          <w:tcPr>
            <w:tcW w:w="872" w:type="pct"/>
            <w:shd w:val="clear" w:color="auto" w:fill="auto"/>
            <w:vAlign w:val="center"/>
          </w:tcPr>
          <w:p w:rsidR="009012C6" w:rsidRPr="009012C6" w:rsidRDefault="009012C6" w:rsidP="009012C6">
            <w:pPr>
              <w:spacing w:after="200" w:line="276" w:lineRule="auto"/>
              <w:ind w:left="0" w:right="0" w:firstLine="0"/>
              <w:rPr>
                <w:rFonts w:ascii="Arial Narrow" w:eastAsia="Times New Roman" w:hAnsi="Arial Narrow" w:cs="Calibri"/>
                <w:color w:val="auto"/>
                <w:sz w:val="14"/>
                <w:szCs w:val="14"/>
                <w:lang w:val="es-ES_tradnl" w:eastAsia="en-US"/>
              </w:rPr>
            </w:pPr>
            <w:r w:rsidRPr="009012C6">
              <w:rPr>
                <w:rFonts w:ascii="Arial Narrow" w:eastAsia="Times New Roman" w:hAnsi="Arial Narrow" w:cs="Calibri"/>
                <w:color w:val="auto"/>
                <w:sz w:val="14"/>
                <w:szCs w:val="14"/>
                <w:lang w:val="es-ES_tradnl" w:eastAsia="en-US"/>
              </w:rPr>
              <w:t>Se realizó el segundo seguimiento a las pqrs, se emitió informe trimestral de pqrs el cual se entregó a la oficina de control interno para su revisión.</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En curso</w:t>
            </w:r>
          </w:p>
        </w:tc>
        <w:tc>
          <w:tcPr>
            <w:tcW w:w="914" w:type="pct"/>
            <w:vMerge/>
          </w:tcPr>
          <w:p w:rsidR="009012C6" w:rsidRPr="009012C6" w:rsidRDefault="009012C6" w:rsidP="009012C6">
            <w:pPr>
              <w:spacing w:after="0" w:line="240" w:lineRule="auto"/>
              <w:ind w:left="0" w:right="0" w:firstLine="0"/>
              <w:jc w:val="center"/>
              <w:rPr>
                <w:rFonts w:ascii="Arial Narrow" w:eastAsia="Times New Roman" w:hAnsi="Arial Narrow" w:cs="Calibri"/>
                <w:sz w:val="14"/>
                <w:szCs w:val="14"/>
              </w:rPr>
            </w:pPr>
          </w:p>
        </w:tc>
      </w:tr>
      <w:tr w:rsidR="009012C6" w:rsidRPr="009012C6" w:rsidTr="00A16DAA">
        <w:trPr>
          <w:trHeight w:val="580"/>
        </w:trPr>
        <w:tc>
          <w:tcPr>
            <w:tcW w:w="1156" w:type="pct"/>
            <w:vMerge w:val="restar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r w:rsidRPr="009012C6">
              <w:rPr>
                <w:rFonts w:ascii="Arial Narrow" w:eastAsia="Times New Roman" w:hAnsi="Arial Narrow" w:cs="Calibri"/>
                <w:color w:val="auto"/>
                <w:sz w:val="14"/>
                <w:szCs w:val="14"/>
              </w:rPr>
              <w:t>Posibilidad de afectación reputacional y económica por incumplimiento de las actividades misionales de la entidad, este riesgo  se puede materializar cuando se presentan demoras en la contratación de suministros, de bienes y personal.</w:t>
            </w:r>
          </w:p>
        </w:tc>
        <w:tc>
          <w:tcPr>
            <w:tcW w:w="328" w:type="pct"/>
            <w:vMerge w:val="restart"/>
            <w:shd w:val="clear" w:color="000000" w:fill="E26B0A"/>
            <w:noWrap/>
            <w:vAlign w:val="center"/>
            <w:hideMark/>
          </w:tcPr>
          <w:p w:rsidR="009012C6" w:rsidRPr="009012C6" w:rsidRDefault="009012C6" w:rsidP="009012C6">
            <w:pPr>
              <w:spacing w:after="0" w:line="240" w:lineRule="auto"/>
              <w:ind w:left="0" w:right="0" w:firstLine="0"/>
              <w:rPr>
                <w:rFonts w:ascii="Arial Narrow" w:eastAsia="Times New Roman" w:hAnsi="Arial Narrow" w:cs="Calibri"/>
                <w:b/>
                <w:bCs/>
                <w:sz w:val="14"/>
                <w:szCs w:val="14"/>
              </w:rPr>
            </w:pPr>
            <w:r w:rsidRPr="009012C6">
              <w:rPr>
                <w:rFonts w:ascii="Arial Narrow" w:eastAsia="Times New Roman" w:hAnsi="Arial Narrow" w:cs="Calibri"/>
                <w:b/>
                <w:bCs/>
                <w:sz w:val="14"/>
                <w:szCs w:val="14"/>
              </w:rPr>
              <w:t>Alto</w:t>
            </w: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 xml:space="preserve">Manual de contratación </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Capacitación en temas contractuales.</w:t>
            </w:r>
          </w:p>
        </w:tc>
        <w:tc>
          <w:tcPr>
            <w:tcW w:w="872" w:type="pct"/>
            <w:shd w:val="clear" w:color="auto" w:fill="auto"/>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El 25 de junio se llevo a cabo la capacitación sobre "Manual de Contratación" dictada por el área de jurídica.</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 xml:space="preserve">Finalizado </w:t>
            </w:r>
          </w:p>
        </w:tc>
        <w:tc>
          <w:tcPr>
            <w:tcW w:w="914" w:type="pct"/>
          </w:tcPr>
          <w:p w:rsidR="009012C6" w:rsidRPr="009012C6" w:rsidRDefault="009012C6" w:rsidP="009012C6">
            <w:pPr>
              <w:spacing w:after="0" w:line="240" w:lineRule="auto"/>
              <w:ind w:left="0" w:right="0" w:firstLine="0"/>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Se evidencia capacitación de manual de contratación</w:t>
            </w:r>
          </w:p>
        </w:tc>
      </w:tr>
      <w:tr w:rsidR="009012C6" w:rsidRPr="009012C6" w:rsidTr="00A16DAA">
        <w:trPr>
          <w:trHeight w:val="524"/>
        </w:trPr>
        <w:tc>
          <w:tcPr>
            <w:tcW w:w="1156" w:type="pct"/>
            <w:vMerge/>
            <w:vAlign w:val="center"/>
            <w:hideMark/>
          </w:tcPr>
          <w:p w:rsidR="009012C6" w:rsidRPr="009012C6" w:rsidRDefault="009012C6" w:rsidP="009012C6">
            <w:pPr>
              <w:spacing w:after="0" w:line="240" w:lineRule="auto"/>
              <w:ind w:left="0" w:right="0" w:firstLine="0"/>
              <w:jc w:val="left"/>
              <w:rPr>
                <w:rFonts w:ascii="Arial Narrow" w:eastAsia="Times New Roman" w:hAnsi="Arial Narrow" w:cs="Calibri"/>
                <w:color w:val="auto"/>
                <w:sz w:val="14"/>
                <w:szCs w:val="14"/>
              </w:rPr>
            </w:pPr>
          </w:p>
        </w:tc>
        <w:tc>
          <w:tcPr>
            <w:tcW w:w="328" w:type="pct"/>
            <w:vMerge/>
            <w:vAlign w:val="center"/>
            <w:hideMark/>
          </w:tcPr>
          <w:p w:rsidR="009012C6" w:rsidRPr="009012C6" w:rsidRDefault="009012C6" w:rsidP="009012C6">
            <w:pPr>
              <w:spacing w:after="0" w:line="240" w:lineRule="auto"/>
              <w:ind w:left="0" w:right="0" w:firstLine="0"/>
              <w:jc w:val="left"/>
              <w:rPr>
                <w:rFonts w:ascii="Arial Narrow" w:eastAsia="Times New Roman" w:hAnsi="Arial Narrow" w:cs="Calibri"/>
                <w:b/>
                <w:bCs/>
                <w:sz w:val="14"/>
                <w:szCs w:val="14"/>
              </w:rPr>
            </w:pP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Plan de adquisición</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Presentación de requerimientos a tiempo a modo de ser incluidas dentro del plan de adquisidores de la entidad.</w:t>
            </w:r>
          </w:p>
        </w:tc>
        <w:tc>
          <w:tcPr>
            <w:tcW w:w="872" w:type="pct"/>
            <w:shd w:val="clear" w:color="auto" w:fill="auto"/>
            <w:vAlign w:val="center"/>
          </w:tcPr>
          <w:p w:rsidR="009012C6" w:rsidRPr="009012C6" w:rsidRDefault="009012C6" w:rsidP="009012C6">
            <w:pPr>
              <w:spacing w:after="200" w:line="276" w:lineRule="auto"/>
              <w:ind w:left="0" w:right="0" w:firstLine="0"/>
              <w:rPr>
                <w:rFonts w:ascii="Arial Narrow" w:eastAsia="Times New Roman" w:hAnsi="Arial Narrow" w:cs="Calibri"/>
                <w:color w:val="auto"/>
                <w:sz w:val="14"/>
                <w:szCs w:val="14"/>
                <w:lang w:val="es-ES_tradnl" w:eastAsia="en-US"/>
              </w:rPr>
            </w:pPr>
            <w:r w:rsidRPr="009012C6">
              <w:rPr>
                <w:rFonts w:ascii="Arial Narrow" w:eastAsia="Times New Roman" w:hAnsi="Arial Narrow" w:cs="Calibri"/>
                <w:color w:val="auto"/>
                <w:sz w:val="14"/>
                <w:szCs w:val="14"/>
                <w:lang w:val="es-ES_tradnl" w:eastAsia="en-US"/>
              </w:rPr>
              <w:t>Se presentaron a tiempo los requerimientos para el plan de adquisiciones de la Entidad.</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FINALIZADO</w:t>
            </w:r>
          </w:p>
        </w:tc>
        <w:tc>
          <w:tcPr>
            <w:tcW w:w="914" w:type="pct"/>
          </w:tcPr>
          <w:p w:rsidR="009012C6" w:rsidRPr="009012C6" w:rsidRDefault="009012C6" w:rsidP="009012C6">
            <w:pPr>
              <w:spacing w:after="0" w:line="240" w:lineRule="auto"/>
              <w:ind w:left="0" w:right="0" w:firstLine="0"/>
              <w:jc w:val="center"/>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lang w:val="es-ES_tradnl" w:eastAsia="en-US"/>
              </w:rPr>
              <w:t>Se han presentado a tiempo los requerimientos para el plan de adquisiciones de la Entidad.</w:t>
            </w:r>
          </w:p>
        </w:tc>
      </w:tr>
      <w:tr w:rsidR="009012C6" w:rsidRPr="009012C6" w:rsidTr="00A16DAA">
        <w:trPr>
          <w:trHeight w:val="524"/>
        </w:trPr>
        <w:tc>
          <w:tcPr>
            <w:tcW w:w="1156" w:type="pct"/>
            <w:vMerge w:val="restar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r w:rsidRPr="009012C6">
              <w:rPr>
                <w:rFonts w:ascii="Arial Narrow" w:eastAsia="Times New Roman" w:hAnsi="Arial Narrow" w:cs="Calibri"/>
                <w:color w:val="auto"/>
                <w:sz w:val="14"/>
                <w:szCs w:val="14"/>
              </w:rPr>
              <w:t>Posibilidad de afectación reputacional y económica   debido a pérdida o daño de la información a causa  de fallos  tecnológicos que interrumpen o dañan  los sistemas de información.</w:t>
            </w:r>
          </w:p>
        </w:tc>
        <w:tc>
          <w:tcPr>
            <w:tcW w:w="328" w:type="pct"/>
            <w:vMerge w:val="restart"/>
            <w:shd w:val="clear" w:color="000000" w:fill="FFFF00"/>
            <w:noWrap/>
            <w:vAlign w:val="center"/>
            <w:hideMark/>
          </w:tcPr>
          <w:p w:rsidR="009012C6" w:rsidRPr="009012C6" w:rsidRDefault="009012C6" w:rsidP="009012C6">
            <w:pPr>
              <w:spacing w:after="0" w:line="240" w:lineRule="auto"/>
              <w:ind w:left="0" w:right="0" w:firstLine="0"/>
              <w:rPr>
                <w:rFonts w:ascii="Arial Narrow" w:eastAsia="Times New Roman" w:hAnsi="Arial Narrow" w:cs="Calibri"/>
                <w:b/>
                <w:bCs/>
                <w:sz w:val="14"/>
                <w:szCs w:val="14"/>
              </w:rPr>
            </w:pPr>
            <w:r w:rsidRPr="009012C6">
              <w:rPr>
                <w:rFonts w:ascii="Arial Narrow" w:eastAsia="Times New Roman" w:hAnsi="Arial Narrow" w:cs="Calibri"/>
                <w:b/>
                <w:bCs/>
                <w:sz w:val="14"/>
                <w:szCs w:val="14"/>
              </w:rPr>
              <w:t>Moderado</w:t>
            </w: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Copia de seguridad</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Realizar backups de la información que sea desee soportar en medios electrónicos/digitales.</w:t>
            </w:r>
          </w:p>
        </w:tc>
        <w:tc>
          <w:tcPr>
            <w:tcW w:w="872" w:type="pct"/>
            <w:shd w:val="clear" w:color="auto" w:fill="auto"/>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En los meses de mayo y junio, se realizaron los backups de todos los equipos de la entidad según lo programado</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finalizado</w:t>
            </w:r>
          </w:p>
        </w:tc>
        <w:tc>
          <w:tcPr>
            <w:tcW w:w="914" w:type="pct"/>
          </w:tcPr>
          <w:p w:rsidR="009012C6" w:rsidRPr="009012C6" w:rsidRDefault="009012C6" w:rsidP="009012C6">
            <w:pPr>
              <w:spacing w:after="0" w:line="240" w:lineRule="auto"/>
              <w:ind w:left="0" w:right="0" w:firstLine="0"/>
              <w:jc w:val="center"/>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 xml:space="preserve">Se evidencia actualización de hoja de vida de equipos tecnológicos, teniendo en cuenta los hallazgos de auditoria interna </w:t>
            </w:r>
          </w:p>
        </w:tc>
      </w:tr>
      <w:tr w:rsidR="009012C6" w:rsidRPr="009012C6" w:rsidTr="00A16DAA">
        <w:trPr>
          <w:trHeight w:val="962"/>
        </w:trPr>
        <w:tc>
          <w:tcPr>
            <w:tcW w:w="1156" w:type="pct"/>
            <w:vMerge/>
            <w:vAlign w:val="center"/>
            <w:hideMark/>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p>
        </w:tc>
        <w:tc>
          <w:tcPr>
            <w:tcW w:w="328" w:type="pct"/>
            <w:vMerge/>
            <w:vAlign w:val="center"/>
            <w:hideMark/>
          </w:tcPr>
          <w:p w:rsidR="009012C6" w:rsidRPr="009012C6" w:rsidRDefault="009012C6" w:rsidP="009012C6">
            <w:pPr>
              <w:spacing w:after="0" w:line="240" w:lineRule="auto"/>
              <w:ind w:left="0" w:right="0" w:firstLine="0"/>
              <w:rPr>
                <w:rFonts w:ascii="Arial Narrow" w:eastAsia="Times New Roman" w:hAnsi="Arial Narrow" w:cs="Calibri"/>
                <w:b/>
                <w:bCs/>
                <w:sz w:val="14"/>
                <w:szCs w:val="14"/>
              </w:rPr>
            </w:pP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Mantenimiento a software</w:t>
            </w:r>
            <w:r w:rsidRPr="009012C6">
              <w:rPr>
                <w:rFonts w:ascii="Arial Narrow" w:eastAsia="Times New Roman" w:hAnsi="Arial Narrow"/>
                <w:color w:val="auto"/>
                <w:sz w:val="14"/>
                <w:szCs w:val="14"/>
              </w:rPr>
              <w:br/>
              <w:t>Mantenimiento de equipos</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Realización de capacitación en seguridad digital</w:t>
            </w:r>
          </w:p>
        </w:tc>
        <w:tc>
          <w:tcPr>
            <w:tcW w:w="872" w:type="pct"/>
            <w:shd w:val="clear" w:color="auto" w:fill="auto"/>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Se encuentra programada para el mes de septiembre.</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En curso</w:t>
            </w:r>
          </w:p>
        </w:tc>
        <w:tc>
          <w:tcPr>
            <w:tcW w:w="914" w:type="pct"/>
          </w:tcPr>
          <w:p w:rsidR="009012C6" w:rsidRPr="009012C6" w:rsidRDefault="009012C6" w:rsidP="009012C6">
            <w:pPr>
              <w:spacing w:after="0" w:line="240" w:lineRule="auto"/>
              <w:ind w:left="0" w:right="0" w:firstLine="0"/>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p>
        </w:tc>
      </w:tr>
      <w:tr w:rsidR="009012C6" w:rsidRPr="009012C6" w:rsidTr="00A16DAA">
        <w:trPr>
          <w:trHeight w:val="1131"/>
        </w:trPr>
        <w:tc>
          <w:tcPr>
            <w:tcW w:w="1156" w:type="pct"/>
            <w:vMerge/>
            <w:vAlign w:val="center"/>
            <w:hideMark/>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p>
        </w:tc>
        <w:tc>
          <w:tcPr>
            <w:tcW w:w="328" w:type="pct"/>
            <w:vMerge/>
            <w:vAlign w:val="center"/>
            <w:hideMark/>
          </w:tcPr>
          <w:p w:rsidR="009012C6" w:rsidRPr="009012C6" w:rsidRDefault="009012C6" w:rsidP="009012C6">
            <w:pPr>
              <w:spacing w:after="0" w:line="240" w:lineRule="auto"/>
              <w:ind w:left="0" w:right="0" w:firstLine="0"/>
              <w:rPr>
                <w:rFonts w:ascii="Arial Narrow" w:eastAsia="Times New Roman" w:hAnsi="Arial Narrow" w:cs="Calibri"/>
                <w:b/>
                <w:bCs/>
                <w:sz w:val="14"/>
                <w:szCs w:val="14"/>
              </w:rPr>
            </w:pPr>
          </w:p>
        </w:tc>
        <w:tc>
          <w:tcPr>
            <w:tcW w:w="711" w:type="pct"/>
            <w:shd w:val="clear" w:color="auto" w:fill="auto"/>
            <w:noWrap/>
            <w:vAlign w:val="center"/>
            <w:hideMark/>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Políticas de seguridad y privacidad de  la información</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olor w:val="auto"/>
                <w:sz w:val="14"/>
                <w:szCs w:val="14"/>
              </w:rPr>
            </w:pPr>
            <w:r w:rsidRPr="009012C6">
              <w:rPr>
                <w:rFonts w:ascii="Arial Narrow" w:eastAsia="Times New Roman" w:hAnsi="Arial Narrow"/>
                <w:color w:val="auto"/>
                <w:sz w:val="14"/>
                <w:szCs w:val="14"/>
              </w:rPr>
              <w:t>Adquisición de antivirus  para seguridad de la información mitigar la probabilidad de perdida de la información.</w:t>
            </w:r>
          </w:p>
        </w:tc>
        <w:tc>
          <w:tcPr>
            <w:tcW w:w="872" w:type="pct"/>
            <w:shd w:val="clear" w:color="auto" w:fill="auto"/>
            <w:vAlign w:val="center"/>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lang w:val="es-ES_tradnl" w:eastAsia="en-US"/>
              </w:rPr>
              <w:t>Nos encontramos en proceso de adquisición, para actualización de estas licencias.</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En curso</w:t>
            </w:r>
          </w:p>
        </w:tc>
        <w:tc>
          <w:tcPr>
            <w:tcW w:w="914" w:type="pct"/>
          </w:tcPr>
          <w:p w:rsidR="009012C6" w:rsidRPr="009012C6" w:rsidRDefault="009012C6" w:rsidP="009012C6">
            <w:pPr>
              <w:spacing w:after="0" w:line="240" w:lineRule="auto"/>
              <w:ind w:left="0" w:right="0" w:firstLine="0"/>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p>
        </w:tc>
      </w:tr>
      <w:tr w:rsidR="009012C6" w:rsidRPr="009012C6" w:rsidTr="00A16DAA">
        <w:trPr>
          <w:trHeight w:val="1700"/>
        </w:trPr>
        <w:tc>
          <w:tcPr>
            <w:tcW w:w="1156" w:type="pct"/>
            <w:vMerge w:val="restar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r w:rsidRPr="009012C6">
              <w:rPr>
                <w:rFonts w:ascii="Arial Narrow" w:eastAsia="Times New Roman" w:hAnsi="Arial Narrow" w:cs="Calibri"/>
                <w:color w:val="auto"/>
                <w:sz w:val="14"/>
                <w:szCs w:val="14"/>
              </w:rPr>
              <w:t>Posibilidad de afectación económica y reputacional por corrupción causado por un uso indebido, hurto y destinación indebida de los bienes o activos de la entidad.</w:t>
            </w:r>
          </w:p>
        </w:tc>
        <w:tc>
          <w:tcPr>
            <w:tcW w:w="328" w:type="pct"/>
            <w:vMerge w:val="restart"/>
            <w:shd w:val="clear" w:color="000000" w:fill="FFFF00"/>
            <w:noWrap/>
            <w:vAlign w:val="center"/>
            <w:hideMark/>
          </w:tcPr>
          <w:p w:rsidR="009012C6" w:rsidRPr="009012C6" w:rsidRDefault="009012C6" w:rsidP="009012C6">
            <w:pPr>
              <w:spacing w:after="0" w:line="240" w:lineRule="auto"/>
              <w:ind w:left="0" w:right="0" w:firstLine="0"/>
              <w:rPr>
                <w:rFonts w:ascii="Arial Narrow" w:eastAsia="Times New Roman" w:hAnsi="Arial Narrow" w:cs="Calibri"/>
                <w:b/>
                <w:bCs/>
                <w:sz w:val="14"/>
                <w:szCs w:val="14"/>
              </w:rPr>
            </w:pPr>
            <w:r w:rsidRPr="009012C6">
              <w:rPr>
                <w:rFonts w:ascii="Arial Narrow" w:eastAsia="Times New Roman" w:hAnsi="Arial Narrow" w:cs="Calibri"/>
                <w:b/>
                <w:bCs/>
                <w:sz w:val="14"/>
                <w:szCs w:val="14"/>
              </w:rPr>
              <w:t>Moderado</w:t>
            </w: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Certificado de cumplimiento firmado por el supervisor.</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 xml:space="preserve">Llevar un control mediante un formato de los bienes y/o formato de inventario documental de gestión de la Entidad, su entrega y respectiva devolución. Realizar auditorías internas para garantizar que los bienes se encuentren en la entidad. Adquirir las pólizas institucionales  </w:t>
            </w:r>
          </w:p>
        </w:tc>
        <w:tc>
          <w:tcPr>
            <w:tcW w:w="872" w:type="pct"/>
            <w:shd w:val="clear" w:color="auto" w:fill="auto"/>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Se lleva el control de entrada y salida de expedientes documentales, el FUID se encuentra actualizado. Se lleva un formato de control para la entrada y salida de bienes de la entidad. Las Pólizas institucionales se encuentran al día.</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 xml:space="preserve">Finalizado </w:t>
            </w:r>
          </w:p>
        </w:tc>
        <w:tc>
          <w:tcPr>
            <w:tcW w:w="914" w:type="pct"/>
          </w:tcPr>
          <w:p w:rsidR="009012C6" w:rsidRPr="009012C6" w:rsidRDefault="009012C6" w:rsidP="009012C6">
            <w:pPr>
              <w:spacing w:after="0" w:line="240" w:lineRule="auto"/>
              <w:ind w:left="0" w:right="0" w:firstLine="0"/>
              <w:rPr>
                <w:rFonts w:ascii="Arial Narrow" w:eastAsia="Times New Roman" w:hAnsi="Arial Narrow" w:cs="Calibri"/>
                <w:sz w:val="14"/>
                <w:szCs w:val="14"/>
              </w:rPr>
            </w:pPr>
          </w:p>
        </w:tc>
      </w:tr>
      <w:tr w:rsidR="009012C6" w:rsidRPr="009012C6" w:rsidTr="00A16DAA">
        <w:trPr>
          <w:trHeight w:val="1320"/>
        </w:trPr>
        <w:tc>
          <w:tcPr>
            <w:tcW w:w="1156" w:type="pct"/>
            <w:vMerge/>
            <w:vAlign w:val="center"/>
            <w:hideMark/>
          </w:tcPr>
          <w:p w:rsidR="009012C6" w:rsidRPr="009012C6" w:rsidRDefault="009012C6" w:rsidP="009012C6">
            <w:pPr>
              <w:spacing w:after="0" w:line="240" w:lineRule="auto"/>
              <w:ind w:left="0" w:right="0" w:firstLine="0"/>
              <w:rPr>
                <w:rFonts w:ascii="Arial Narrow" w:eastAsia="Times New Roman" w:hAnsi="Arial Narrow" w:cs="Calibri"/>
                <w:color w:val="auto"/>
                <w:sz w:val="14"/>
                <w:szCs w:val="14"/>
              </w:rPr>
            </w:pPr>
          </w:p>
        </w:tc>
        <w:tc>
          <w:tcPr>
            <w:tcW w:w="328" w:type="pct"/>
            <w:vMerge/>
            <w:vAlign w:val="center"/>
            <w:hideMark/>
          </w:tcPr>
          <w:p w:rsidR="009012C6" w:rsidRPr="009012C6" w:rsidRDefault="009012C6" w:rsidP="009012C6">
            <w:pPr>
              <w:spacing w:after="0" w:line="240" w:lineRule="auto"/>
              <w:ind w:left="0" w:right="0" w:firstLine="0"/>
              <w:rPr>
                <w:rFonts w:ascii="Arial Narrow" w:eastAsia="Times New Roman" w:hAnsi="Arial Narrow" w:cs="Calibri"/>
                <w:b/>
                <w:bCs/>
                <w:sz w:val="14"/>
                <w:szCs w:val="14"/>
              </w:rPr>
            </w:pPr>
          </w:p>
        </w:tc>
        <w:tc>
          <w:tcPr>
            <w:tcW w:w="711"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Revisar el procedimiento de inventarios.</w:t>
            </w:r>
          </w:p>
        </w:tc>
        <w:tc>
          <w:tcPr>
            <w:tcW w:w="709" w:type="pct"/>
            <w:shd w:val="clear" w:color="auto" w:fill="auto"/>
            <w:vAlign w:val="center"/>
            <w:hideMark/>
          </w:tcPr>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Socialización del procedimiento de inventarios</w:t>
            </w:r>
          </w:p>
        </w:tc>
        <w:tc>
          <w:tcPr>
            <w:tcW w:w="872" w:type="pct"/>
            <w:shd w:val="clear" w:color="auto" w:fill="auto"/>
            <w:vAlign w:val="center"/>
          </w:tcPr>
          <w:p w:rsidR="009012C6" w:rsidRPr="009012C6" w:rsidRDefault="009012C6" w:rsidP="009012C6">
            <w:pPr>
              <w:spacing w:after="200" w:line="276" w:lineRule="auto"/>
              <w:ind w:left="0" w:right="0" w:firstLine="0"/>
              <w:jc w:val="center"/>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El procedimiento se encuentra actualizado y socializado con el personal a cargo del mismo.</w:t>
            </w:r>
          </w:p>
        </w:tc>
        <w:tc>
          <w:tcPr>
            <w:tcW w:w="311" w:type="pct"/>
            <w:shd w:val="clear" w:color="auto" w:fill="auto"/>
            <w:noWrap/>
            <w:vAlign w:val="center"/>
          </w:tcPr>
          <w:p w:rsidR="009012C6" w:rsidRPr="009012C6" w:rsidRDefault="009012C6" w:rsidP="009012C6">
            <w:pPr>
              <w:spacing w:after="200" w:line="276" w:lineRule="auto"/>
              <w:ind w:left="0" w:right="0" w:firstLine="0"/>
              <w:rPr>
                <w:rFonts w:ascii="Arial Narrow" w:eastAsia="Times New Roman" w:hAnsi="Arial Narrow" w:cs="Calibri"/>
                <w:sz w:val="14"/>
                <w:szCs w:val="14"/>
                <w:lang w:val="es-ES_tradnl" w:eastAsia="en-US"/>
              </w:rPr>
            </w:pPr>
            <w:r w:rsidRPr="009012C6">
              <w:rPr>
                <w:rFonts w:ascii="Arial Narrow" w:eastAsia="Times New Roman" w:hAnsi="Arial Narrow" w:cs="Calibri"/>
                <w:sz w:val="14"/>
                <w:szCs w:val="14"/>
                <w:lang w:val="es-ES_tradnl" w:eastAsia="en-US"/>
              </w:rPr>
              <w:t>Finalizado</w:t>
            </w:r>
          </w:p>
        </w:tc>
        <w:tc>
          <w:tcPr>
            <w:tcW w:w="914" w:type="pct"/>
          </w:tcPr>
          <w:p w:rsidR="009012C6" w:rsidRPr="009012C6" w:rsidRDefault="009012C6" w:rsidP="009012C6">
            <w:pPr>
              <w:spacing w:after="0" w:line="240" w:lineRule="auto"/>
              <w:ind w:left="0" w:right="0" w:firstLine="0"/>
              <w:rPr>
                <w:rFonts w:ascii="Arial Narrow" w:eastAsia="Times New Roman" w:hAnsi="Arial Narrow" w:cs="Calibri"/>
                <w:sz w:val="14"/>
                <w:szCs w:val="14"/>
              </w:rPr>
            </w:pPr>
          </w:p>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Realizaron los Ajustes procedimiento de inventario</w:t>
            </w:r>
          </w:p>
          <w:p w:rsidR="009012C6" w:rsidRPr="009012C6" w:rsidRDefault="009012C6" w:rsidP="009012C6">
            <w:pPr>
              <w:spacing w:after="0" w:line="240" w:lineRule="auto"/>
              <w:ind w:left="0" w:right="0" w:firstLine="0"/>
              <w:rPr>
                <w:rFonts w:ascii="Arial Narrow" w:eastAsia="Times New Roman" w:hAnsi="Arial Narrow" w:cs="Calibri"/>
                <w:sz w:val="14"/>
                <w:szCs w:val="14"/>
              </w:rPr>
            </w:pPr>
            <w:r w:rsidRPr="009012C6">
              <w:rPr>
                <w:rFonts w:ascii="Arial Narrow" w:eastAsia="Times New Roman" w:hAnsi="Arial Narrow" w:cs="Calibri"/>
                <w:sz w:val="14"/>
                <w:szCs w:val="14"/>
              </w:rPr>
              <w:t>Actualizar el inventario físico de los muebles y equipos.</w:t>
            </w:r>
          </w:p>
          <w:p w:rsidR="009012C6" w:rsidRPr="009012C6" w:rsidRDefault="009012C6" w:rsidP="009012C6">
            <w:pPr>
              <w:spacing w:after="0" w:line="240" w:lineRule="auto"/>
              <w:ind w:left="0" w:right="0" w:firstLine="0"/>
              <w:jc w:val="center"/>
              <w:rPr>
                <w:rFonts w:ascii="Arial Narrow" w:eastAsia="Times New Roman" w:hAnsi="Arial Narrow" w:cs="Calibri"/>
                <w:sz w:val="14"/>
                <w:szCs w:val="14"/>
              </w:rPr>
            </w:pPr>
          </w:p>
        </w:tc>
      </w:tr>
    </w:tbl>
    <w:p w:rsidR="00087BDC" w:rsidRDefault="00087BDC" w:rsidP="007326E3">
      <w:pPr>
        <w:ind w:left="-567" w:firstLine="0"/>
        <w:rPr>
          <w:b/>
          <w:highlight w:val="yellow"/>
        </w:rPr>
      </w:pPr>
    </w:p>
    <w:p w:rsidR="004054AA" w:rsidRDefault="004054AA" w:rsidP="007326E3">
      <w:pPr>
        <w:ind w:left="-567" w:firstLine="0"/>
        <w:rPr>
          <w:b/>
          <w:highlight w:val="yellow"/>
        </w:rPr>
      </w:pPr>
    </w:p>
    <w:p w:rsidR="0025257B" w:rsidRDefault="0025257B" w:rsidP="007326E3">
      <w:pPr>
        <w:ind w:left="-567" w:firstLine="0"/>
        <w:rPr>
          <w:b/>
          <w:highlight w:val="yellow"/>
        </w:rPr>
      </w:pPr>
    </w:p>
    <w:p w:rsidR="006C10E4" w:rsidRPr="002E4C76" w:rsidRDefault="006C10E4" w:rsidP="006C10E4">
      <w:pPr>
        <w:ind w:left="-709"/>
        <w:rPr>
          <w:b/>
        </w:rPr>
      </w:pPr>
      <w:r>
        <w:rPr>
          <w:b/>
        </w:rPr>
        <w:t xml:space="preserve">7. </w:t>
      </w:r>
      <w:r w:rsidRPr="002E4C76">
        <w:rPr>
          <w:b/>
        </w:rPr>
        <w:t xml:space="preserve"> DESARROLLO DE LA AUDITORIA </w:t>
      </w:r>
    </w:p>
    <w:p w:rsidR="009079D6" w:rsidRDefault="009079D6" w:rsidP="009079D6">
      <w:pPr>
        <w:tabs>
          <w:tab w:val="center" w:pos="4317"/>
        </w:tabs>
        <w:ind w:left="-709"/>
        <w:rPr>
          <w:b/>
        </w:rPr>
      </w:pPr>
    </w:p>
    <w:p w:rsidR="000E48C0" w:rsidRPr="007326E3" w:rsidRDefault="000E48C0" w:rsidP="007326E3">
      <w:pPr>
        <w:ind w:left="-567" w:firstLine="0"/>
        <w:rPr>
          <w:b/>
        </w:rPr>
      </w:pPr>
    </w:p>
    <w:p w:rsidR="00FC7131" w:rsidRDefault="008403ED" w:rsidP="001768A0">
      <w:pPr>
        <w:ind w:left="-709" w:firstLine="0"/>
        <w:rPr>
          <w:b/>
        </w:rPr>
      </w:pPr>
      <w:r w:rsidRPr="007326E3">
        <w:rPr>
          <w:b/>
        </w:rPr>
        <w:t>REVISIÓN, AJUSTE Y ACTUALIZACIÓN DE LOS INVENTARIOS</w:t>
      </w:r>
    </w:p>
    <w:p w:rsidR="001768A0" w:rsidRDefault="008403ED" w:rsidP="001768A0">
      <w:pPr>
        <w:ind w:left="-709" w:firstLine="0"/>
        <w:rPr>
          <w:b/>
        </w:rPr>
      </w:pPr>
      <w:r w:rsidRPr="007326E3">
        <w:rPr>
          <w:b/>
        </w:rPr>
        <w:t xml:space="preserve"> </w:t>
      </w:r>
    </w:p>
    <w:p w:rsidR="00412845" w:rsidRDefault="00412845" w:rsidP="00412845">
      <w:pPr>
        <w:ind w:left="-709" w:firstLine="0"/>
      </w:pPr>
      <w:r w:rsidRPr="00412845">
        <w:t xml:space="preserve">El Sistema Integrado de Transporte </w:t>
      </w:r>
      <w:r w:rsidR="00316276" w:rsidRPr="00412845">
        <w:t>Público</w:t>
      </w:r>
      <w:r w:rsidRPr="00412845">
        <w:t xml:space="preserve"> de Valledupar SIVA S.A.S cuenta con un inventario </w:t>
      </w:r>
      <w:r w:rsidR="00653E42" w:rsidRPr="00412845">
        <w:t>de los</w:t>
      </w:r>
      <w:r w:rsidRPr="00412845">
        <w:t xml:space="preserve"> activos fijos de la entidad compuesto por propiedad pl</w:t>
      </w:r>
      <w:r w:rsidR="00810BAA">
        <w:t>an</w:t>
      </w:r>
      <w:r w:rsidRPr="00412845">
        <w:t>ta y equipo</w:t>
      </w:r>
      <w:r w:rsidR="00C17F10">
        <w:t xml:space="preserve">, </w:t>
      </w:r>
      <w:r w:rsidR="00C84906">
        <w:t xml:space="preserve">detallado </w:t>
      </w:r>
      <w:r w:rsidR="00C17F10">
        <w:t xml:space="preserve">en el formato </w:t>
      </w:r>
      <w:r w:rsidR="00C17F10" w:rsidRPr="00C17F10">
        <w:t>inventario SIVA S.A.S</w:t>
      </w:r>
      <w:r w:rsidR="00C17F10">
        <w:t xml:space="preserve"> con</w:t>
      </w:r>
      <w:r w:rsidR="00C17F10" w:rsidRPr="00C17F10">
        <w:t xml:space="preserve"> corte a </w:t>
      </w:r>
      <w:r w:rsidR="00AE2EB0">
        <w:t xml:space="preserve">30 septiembre </w:t>
      </w:r>
      <w:r w:rsidR="00C17F10" w:rsidRPr="00C17F10">
        <w:t>de 202</w:t>
      </w:r>
      <w:r w:rsidR="00AE2EB0">
        <w:t>4</w:t>
      </w:r>
      <w:r w:rsidR="00C84906">
        <w:t>.</w:t>
      </w:r>
    </w:p>
    <w:p w:rsidR="00412845" w:rsidRDefault="00412845" w:rsidP="00412845">
      <w:pPr>
        <w:ind w:left="-709" w:firstLine="0"/>
      </w:pPr>
    </w:p>
    <w:p w:rsidR="00250AE5" w:rsidRDefault="00316276" w:rsidP="004054AA">
      <w:pPr>
        <w:ind w:left="-709" w:firstLine="0"/>
      </w:pPr>
      <w:r>
        <w:t xml:space="preserve">A </w:t>
      </w:r>
      <w:r w:rsidR="00A16E03">
        <w:t>continuación,</w:t>
      </w:r>
      <w:r w:rsidR="00412845">
        <w:t xml:space="preserve"> se detalla cada uno </w:t>
      </w:r>
      <w:r w:rsidR="00653E42">
        <w:t>del ítem</w:t>
      </w:r>
      <w:r w:rsidR="00454CCA">
        <w:t xml:space="preserve"> </w:t>
      </w:r>
      <w:r w:rsidR="00CE3CED">
        <w:t>del inventario verificado</w:t>
      </w:r>
      <w:r w:rsidR="00454CCA">
        <w:t xml:space="preserve"> en la muestra tomada, de la cual se verifico la existencia, ubicación, código, estado y los equipos adquiridos mediante </w:t>
      </w:r>
      <w:r w:rsidR="004054AA">
        <w:t>contratación.</w:t>
      </w:r>
    </w:p>
    <w:p w:rsidR="00592589" w:rsidRDefault="00592589" w:rsidP="004054AA">
      <w:pPr>
        <w:ind w:left="-709" w:firstLine="0"/>
      </w:pPr>
    </w:p>
    <w:p w:rsidR="00592589" w:rsidRDefault="00592589" w:rsidP="004054AA">
      <w:pPr>
        <w:ind w:left="-709" w:firstLine="0"/>
      </w:pPr>
      <w:r>
        <w:t>MUESTRA VERIFICADA</w:t>
      </w:r>
    </w:p>
    <w:p w:rsidR="004054AA" w:rsidRDefault="004054AA" w:rsidP="004054AA">
      <w:pPr>
        <w:ind w:left="-709" w:firstLine="0"/>
      </w:pPr>
    </w:p>
    <w:tbl>
      <w:tblPr>
        <w:tblW w:w="5257" w:type="pct"/>
        <w:tblInd w:w="-714" w:type="dxa"/>
        <w:tblCellMar>
          <w:left w:w="70" w:type="dxa"/>
          <w:right w:w="70" w:type="dxa"/>
        </w:tblCellMar>
        <w:tblLook w:val="04A0" w:firstRow="1" w:lastRow="0" w:firstColumn="1" w:lastColumn="0" w:noHBand="0" w:noVBand="1"/>
      </w:tblPr>
      <w:tblGrid>
        <w:gridCol w:w="362"/>
        <w:gridCol w:w="697"/>
        <w:gridCol w:w="709"/>
        <w:gridCol w:w="811"/>
        <w:gridCol w:w="667"/>
        <w:gridCol w:w="547"/>
        <w:gridCol w:w="598"/>
        <w:gridCol w:w="616"/>
        <w:gridCol w:w="483"/>
        <w:gridCol w:w="491"/>
        <w:gridCol w:w="634"/>
        <w:gridCol w:w="591"/>
        <w:gridCol w:w="763"/>
        <w:gridCol w:w="547"/>
        <w:gridCol w:w="589"/>
        <w:gridCol w:w="953"/>
      </w:tblGrid>
      <w:tr w:rsidR="00592589" w:rsidRPr="00592589" w:rsidTr="00592589">
        <w:trPr>
          <w:trHeight w:val="288"/>
        </w:trPr>
        <w:tc>
          <w:tcPr>
            <w:tcW w:w="180"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ITEM</w:t>
            </w:r>
          </w:p>
        </w:tc>
        <w:tc>
          <w:tcPr>
            <w:tcW w:w="347"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PRODUCTO</w:t>
            </w:r>
          </w:p>
        </w:tc>
        <w:tc>
          <w:tcPr>
            <w:tcW w:w="353"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MARCA</w:t>
            </w:r>
          </w:p>
        </w:tc>
        <w:tc>
          <w:tcPr>
            <w:tcW w:w="403"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MODELO</w:t>
            </w:r>
          </w:p>
        </w:tc>
        <w:tc>
          <w:tcPr>
            <w:tcW w:w="332"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SERIAL</w:t>
            </w:r>
          </w:p>
        </w:tc>
        <w:tc>
          <w:tcPr>
            <w:tcW w:w="272"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NUMERO</w:t>
            </w:r>
          </w:p>
        </w:tc>
        <w:tc>
          <w:tcPr>
            <w:tcW w:w="297"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UNIDADES</w:t>
            </w:r>
          </w:p>
        </w:tc>
        <w:tc>
          <w:tcPr>
            <w:tcW w:w="306"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COSTO HISTORICO</w:t>
            </w:r>
          </w:p>
        </w:tc>
        <w:tc>
          <w:tcPr>
            <w:tcW w:w="240"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COSTO TOTAL</w:t>
            </w:r>
          </w:p>
        </w:tc>
        <w:tc>
          <w:tcPr>
            <w:tcW w:w="244"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ESTADO</w:t>
            </w:r>
          </w:p>
        </w:tc>
        <w:tc>
          <w:tcPr>
            <w:tcW w:w="315"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UBICACIÓN</w:t>
            </w:r>
          </w:p>
        </w:tc>
        <w:tc>
          <w:tcPr>
            <w:tcW w:w="294"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CUSTODIA</w:t>
            </w:r>
          </w:p>
        </w:tc>
        <w:tc>
          <w:tcPr>
            <w:tcW w:w="379"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PROVEEDOR</w:t>
            </w:r>
          </w:p>
        </w:tc>
        <w:tc>
          <w:tcPr>
            <w:tcW w:w="272"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N° FACTURA</w:t>
            </w:r>
          </w:p>
        </w:tc>
        <w:tc>
          <w:tcPr>
            <w:tcW w:w="293"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FECHA</w:t>
            </w:r>
          </w:p>
        </w:tc>
        <w:tc>
          <w:tcPr>
            <w:tcW w:w="474"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b/>
                <w:bCs/>
                <w:sz w:val="14"/>
                <w:szCs w:val="14"/>
              </w:rPr>
            </w:pPr>
            <w:r w:rsidRPr="004054AA">
              <w:rPr>
                <w:rFonts w:ascii="Calibri" w:eastAsia="Times New Roman" w:hAnsi="Calibri" w:cs="Calibri"/>
                <w:b/>
                <w:bCs/>
                <w:sz w:val="14"/>
                <w:szCs w:val="14"/>
              </w:rPr>
              <w:t>RUBRO</w:t>
            </w:r>
          </w:p>
        </w:tc>
      </w:tr>
      <w:tr w:rsidR="00592589" w:rsidRPr="00592589" w:rsidTr="00592589">
        <w:trPr>
          <w:trHeight w:val="865"/>
        </w:trPr>
        <w:tc>
          <w:tcPr>
            <w:tcW w:w="180" w:type="pct"/>
            <w:tcBorders>
              <w:top w:val="nil"/>
              <w:left w:val="single" w:sz="4" w:space="0" w:color="000000"/>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1</w:t>
            </w:r>
          </w:p>
        </w:tc>
        <w:tc>
          <w:tcPr>
            <w:tcW w:w="347"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sz w:val="14"/>
                <w:szCs w:val="14"/>
              </w:rPr>
            </w:pPr>
            <w:r w:rsidRPr="004054AA">
              <w:rPr>
                <w:rFonts w:ascii="Calibri" w:eastAsia="Times New Roman" w:hAnsi="Calibri" w:cs="Calibri"/>
                <w:sz w:val="14"/>
                <w:szCs w:val="14"/>
              </w:rPr>
              <w:t>Nevera</w:t>
            </w:r>
          </w:p>
        </w:tc>
        <w:tc>
          <w:tcPr>
            <w:tcW w:w="353"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Centrales</w:t>
            </w:r>
          </w:p>
        </w:tc>
        <w:tc>
          <w:tcPr>
            <w:tcW w:w="403"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sz w:val="14"/>
                <w:szCs w:val="14"/>
              </w:rPr>
            </w:pPr>
            <w:r w:rsidRPr="004054AA">
              <w:rPr>
                <w:rFonts w:ascii="Calibri" w:eastAsia="Times New Roman" w:hAnsi="Calibri" w:cs="Calibri"/>
                <w:sz w:val="14"/>
                <w:szCs w:val="14"/>
              </w:rPr>
              <w:t>CCB235 SUGEO</w:t>
            </w:r>
          </w:p>
        </w:tc>
        <w:tc>
          <w:tcPr>
            <w:tcW w:w="332"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1219224649</w:t>
            </w:r>
          </w:p>
        </w:tc>
        <w:tc>
          <w:tcPr>
            <w:tcW w:w="272"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0002-00184</w:t>
            </w:r>
          </w:p>
        </w:tc>
        <w:tc>
          <w:tcPr>
            <w:tcW w:w="297"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1</w:t>
            </w:r>
          </w:p>
        </w:tc>
        <w:tc>
          <w:tcPr>
            <w:tcW w:w="306"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$ 890.750</w:t>
            </w:r>
          </w:p>
        </w:tc>
        <w:tc>
          <w:tcPr>
            <w:tcW w:w="240"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$ 890.750</w:t>
            </w:r>
          </w:p>
        </w:tc>
        <w:tc>
          <w:tcPr>
            <w:tcW w:w="244"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BUENO</w:t>
            </w:r>
          </w:p>
        </w:tc>
        <w:tc>
          <w:tcPr>
            <w:tcW w:w="315"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CAFETERIA</w:t>
            </w:r>
          </w:p>
        </w:tc>
        <w:tc>
          <w:tcPr>
            <w:tcW w:w="294" w:type="pct"/>
            <w:tcBorders>
              <w:top w:val="nil"/>
              <w:left w:val="nil"/>
              <w:bottom w:val="nil"/>
              <w:right w:val="nil"/>
            </w:tcBorders>
            <w:shd w:val="clear" w:color="auto" w:fill="auto"/>
            <w:noWrap/>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GERENCIA</w:t>
            </w:r>
          </w:p>
        </w:tc>
        <w:tc>
          <w:tcPr>
            <w:tcW w:w="379" w:type="pct"/>
            <w:tcBorders>
              <w:top w:val="nil"/>
              <w:left w:val="single" w:sz="4" w:space="0" w:color="000000"/>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MANUEL PINEDA ARIAS T&amp;T INFORMUNDO</w:t>
            </w:r>
          </w:p>
        </w:tc>
        <w:tc>
          <w:tcPr>
            <w:tcW w:w="272"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0002</w:t>
            </w:r>
          </w:p>
        </w:tc>
        <w:tc>
          <w:tcPr>
            <w:tcW w:w="293"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31/5/2012</w:t>
            </w:r>
          </w:p>
        </w:tc>
        <w:tc>
          <w:tcPr>
            <w:tcW w:w="474"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FUNCIONAMIENTO</w:t>
            </w:r>
          </w:p>
        </w:tc>
      </w:tr>
      <w:tr w:rsidR="00592589" w:rsidRPr="00592589" w:rsidTr="00592589">
        <w:trPr>
          <w:trHeight w:val="865"/>
        </w:trPr>
        <w:tc>
          <w:tcPr>
            <w:tcW w:w="180" w:type="pct"/>
            <w:tcBorders>
              <w:top w:val="nil"/>
              <w:left w:val="single" w:sz="4" w:space="0" w:color="000000"/>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2</w:t>
            </w:r>
          </w:p>
        </w:tc>
        <w:tc>
          <w:tcPr>
            <w:tcW w:w="347"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sz w:val="14"/>
                <w:szCs w:val="14"/>
              </w:rPr>
            </w:pPr>
            <w:r w:rsidRPr="004054AA">
              <w:rPr>
                <w:rFonts w:ascii="Calibri" w:eastAsia="Times New Roman" w:hAnsi="Calibri" w:cs="Calibri"/>
                <w:sz w:val="14"/>
                <w:szCs w:val="14"/>
              </w:rPr>
              <w:t>Microhondas</w:t>
            </w:r>
          </w:p>
        </w:tc>
        <w:tc>
          <w:tcPr>
            <w:tcW w:w="353"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Electrolux</w:t>
            </w:r>
          </w:p>
        </w:tc>
        <w:tc>
          <w:tcPr>
            <w:tcW w:w="403"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sz w:val="14"/>
                <w:szCs w:val="14"/>
              </w:rPr>
            </w:pPr>
            <w:r w:rsidRPr="004054AA">
              <w:rPr>
                <w:rFonts w:ascii="Calibri" w:eastAsia="Times New Roman" w:hAnsi="Calibri" w:cs="Calibri"/>
                <w:sz w:val="14"/>
                <w:szCs w:val="14"/>
              </w:rPr>
              <w:t>EMDA2053MK6</w:t>
            </w:r>
          </w:p>
        </w:tc>
        <w:tc>
          <w:tcPr>
            <w:tcW w:w="332"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20707062</w:t>
            </w:r>
          </w:p>
        </w:tc>
        <w:tc>
          <w:tcPr>
            <w:tcW w:w="272"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0002-00185</w:t>
            </w:r>
          </w:p>
        </w:tc>
        <w:tc>
          <w:tcPr>
            <w:tcW w:w="297"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1</w:t>
            </w:r>
          </w:p>
        </w:tc>
        <w:tc>
          <w:tcPr>
            <w:tcW w:w="306"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$ 160.000</w:t>
            </w:r>
          </w:p>
        </w:tc>
        <w:tc>
          <w:tcPr>
            <w:tcW w:w="240"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$ 160.000</w:t>
            </w:r>
          </w:p>
        </w:tc>
        <w:tc>
          <w:tcPr>
            <w:tcW w:w="244"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BUENO</w:t>
            </w:r>
          </w:p>
        </w:tc>
        <w:tc>
          <w:tcPr>
            <w:tcW w:w="315"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CAFETERIA</w:t>
            </w:r>
          </w:p>
        </w:tc>
        <w:tc>
          <w:tcPr>
            <w:tcW w:w="294" w:type="pct"/>
            <w:tcBorders>
              <w:top w:val="single" w:sz="4" w:space="0" w:color="000000"/>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GERENCIA</w:t>
            </w:r>
          </w:p>
        </w:tc>
        <w:tc>
          <w:tcPr>
            <w:tcW w:w="379"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MANUEL PINEDA ARIAS T&amp;T INFORMUNDO</w:t>
            </w:r>
          </w:p>
        </w:tc>
        <w:tc>
          <w:tcPr>
            <w:tcW w:w="272"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0002</w:t>
            </w:r>
          </w:p>
        </w:tc>
        <w:tc>
          <w:tcPr>
            <w:tcW w:w="293"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31/5/2012</w:t>
            </w:r>
          </w:p>
        </w:tc>
        <w:tc>
          <w:tcPr>
            <w:tcW w:w="474"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FUNCIONAMIENTO</w:t>
            </w:r>
          </w:p>
        </w:tc>
      </w:tr>
      <w:tr w:rsidR="00592589" w:rsidRPr="00592589" w:rsidTr="00592589">
        <w:trPr>
          <w:trHeight w:val="576"/>
        </w:trPr>
        <w:tc>
          <w:tcPr>
            <w:tcW w:w="180" w:type="pct"/>
            <w:tcBorders>
              <w:top w:val="nil"/>
              <w:left w:val="single" w:sz="4" w:space="0" w:color="000000"/>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3</w:t>
            </w:r>
          </w:p>
        </w:tc>
        <w:tc>
          <w:tcPr>
            <w:tcW w:w="347"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left"/>
              <w:rPr>
                <w:rFonts w:ascii="Calibri" w:eastAsia="Times New Roman" w:hAnsi="Calibri" w:cs="Calibri"/>
                <w:sz w:val="14"/>
                <w:szCs w:val="14"/>
              </w:rPr>
            </w:pPr>
            <w:r w:rsidRPr="004054AA">
              <w:rPr>
                <w:rFonts w:ascii="Calibri" w:eastAsia="Times New Roman" w:hAnsi="Calibri" w:cs="Calibri"/>
                <w:sz w:val="14"/>
                <w:szCs w:val="14"/>
              </w:rPr>
              <w:t>Cafetera</w:t>
            </w:r>
          </w:p>
        </w:tc>
        <w:tc>
          <w:tcPr>
            <w:tcW w:w="353"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Black+Decker</w:t>
            </w:r>
          </w:p>
        </w:tc>
        <w:tc>
          <w:tcPr>
            <w:tcW w:w="403"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CM2131B</w:t>
            </w:r>
          </w:p>
        </w:tc>
        <w:tc>
          <w:tcPr>
            <w:tcW w:w="332"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3464128</w:t>
            </w:r>
          </w:p>
        </w:tc>
        <w:tc>
          <w:tcPr>
            <w:tcW w:w="272"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0002-00186</w:t>
            </w:r>
          </w:p>
        </w:tc>
        <w:tc>
          <w:tcPr>
            <w:tcW w:w="297"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1</w:t>
            </w:r>
          </w:p>
        </w:tc>
        <w:tc>
          <w:tcPr>
            <w:tcW w:w="306"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$ 260.000</w:t>
            </w:r>
          </w:p>
        </w:tc>
        <w:tc>
          <w:tcPr>
            <w:tcW w:w="240"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$ 260.000</w:t>
            </w:r>
          </w:p>
        </w:tc>
        <w:tc>
          <w:tcPr>
            <w:tcW w:w="244"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BUENO</w:t>
            </w:r>
          </w:p>
        </w:tc>
        <w:tc>
          <w:tcPr>
            <w:tcW w:w="315"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CAFETERIA</w:t>
            </w:r>
          </w:p>
        </w:tc>
        <w:tc>
          <w:tcPr>
            <w:tcW w:w="294"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GERENCIA</w:t>
            </w:r>
          </w:p>
        </w:tc>
        <w:tc>
          <w:tcPr>
            <w:tcW w:w="379"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OMAIRA ALMEIRA QUIROZ</w:t>
            </w:r>
          </w:p>
        </w:tc>
        <w:tc>
          <w:tcPr>
            <w:tcW w:w="272"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6815</w:t>
            </w:r>
          </w:p>
        </w:tc>
        <w:tc>
          <w:tcPr>
            <w:tcW w:w="293"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27/6/2017</w:t>
            </w:r>
          </w:p>
        </w:tc>
        <w:tc>
          <w:tcPr>
            <w:tcW w:w="474" w:type="pct"/>
            <w:tcBorders>
              <w:top w:val="nil"/>
              <w:left w:val="nil"/>
              <w:bottom w:val="single" w:sz="4" w:space="0" w:color="000000"/>
              <w:right w:val="single" w:sz="4" w:space="0" w:color="000000"/>
            </w:tcBorders>
            <w:shd w:val="clear" w:color="auto" w:fill="auto"/>
            <w:vAlign w:val="center"/>
            <w:hideMark/>
          </w:tcPr>
          <w:p w:rsidR="004054AA" w:rsidRPr="004054AA" w:rsidRDefault="004054AA" w:rsidP="004054AA">
            <w:pPr>
              <w:spacing w:after="0" w:line="240" w:lineRule="auto"/>
              <w:ind w:left="0" w:right="0" w:firstLine="0"/>
              <w:jc w:val="center"/>
              <w:rPr>
                <w:rFonts w:ascii="Calibri" w:eastAsia="Times New Roman" w:hAnsi="Calibri" w:cs="Calibri"/>
                <w:sz w:val="14"/>
                <w:szCs w:val="14"/>
              </w:rPr>
            </w:pPr>
            <w:r w:rsidRPr="004054AA">
              <w:rPr>
                <w:rFonts w:ascii="Calibri" w:eastAsia="Times New Roman" w:hAnsi="Calibri" w:cs="Calibri"/>
                <w:sz w:val="14"/>
                <w:szCs w:val="14"/>
              </w:rPr>
              <w:t>FUNCIONAMIENTO</w:t>
            </w:r>
          </w:p>
        </w:tc>
      </w:tr>
    </w:tbl>
    <w:p w:rsidR="004054AA" w:rsidRDefault="004054AA" w:rsidP="004054AA">
      <w:pPr>
        <w:ind w:left="-709" w:firstLine="0"/>
      </w:pPr>
    </w:p>
    <w:p w:rsidR="004054AA" w:rsidRDefault="004054AA" w:rsidP="004054AA">
      <w:pPr>
        <w:ind w:left="-709" w:firstLine="0"/>
      </w:pPr>
    </w:p>
    <w:tbl>
      <w:tblPr>
        <w:tblW w:w="10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82"/>
        <w:gridCol w:w="587"/>
        <w:gridCol w:w="667"/>
        <w:gridCol w:w="581"/>
        <w:gridCol w:w="627"/>
        <w:gridCol w:w="767"/>
        <w:gridCol w:w="807"/>
        <w:gridCol w:w="641"/>
        <w:gridCol w:w="641"/>
        <w:gridCol w:w="820"/>
        <w:gridCol w:w="767"/>
        <w:gridCol w:w="907"/>
        <w:gridCol w:w="720"/>
        <w:gridCol w:w="674"/>
        <w:gridCol w:w="1234"/>
      </w:tblGrid>
      <w:tr w:rsidR="00B77D30" w:rsidRPr="00592589" w:rsidTr="00B77D30">
        <w:trPr>
          <w:trHeight w:val="189"/>
          <w:jc w:val="center"/>
        </w:trPr>
        <w:tc>
          <w:tcPr>
            <w:tcW w:w="1082"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PRODUCTO</w:t>
            </w:r>
          </w:p>
        </w:tc>
        <w:tc>
          <w:tcPr>
            <w:tcW w:w="522"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MARCA</w:t>
            </w:r>
          </w:p>
        </w:tc>
        <w:tc>
          <w:tcPr>
            <w:tcW w:w="594"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MODELO</w:t>
            </w:r>
          </w:p>
        </w:tc>
        <w:tc>
          <w:tcPr>
            <w:tcW w:w="517"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SERIAL</w:t>
            </w:r>
          </w:p>
        </w:tc>
        <w:tc>
          <w:tcPr>
            <w:tcW w:w="558"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CÓDIGO</w:t>
            </w:r>
          </w:p>
        </w:tc>
        <w:tc>
          <w:tcPr>
            <w:tcW w:w="683"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UNIDADES</w:t>
            </w:r>
          </w:p>
        </w:tc>
        <w:tc>
          <w:tcPr>
            <w:tcW w:w="718"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COSTO HISTORICO</w:t>
            </w:r>
          </w:p>
        </w:tc>
        <w:tc>
          <w:tcPr>
            <w:tcW w:w="570"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COSTO TOTAL</w:t>
            </w:r>
          </w:p>
        </w:tc>
        <w:tc>
          <w:tcPr>
            <w:tcW w:w="570"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ESTADO</w:t>
            </w:r>
          </w:p>
        </w:tc>
        <w:tc>
          <w:tcPr>
            <w:tcW w:w="730"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UBICACIÓN</w:t>
            </w:r>
          </w:p>
        </w:tc>
        <w:tc>
          <w:tcPr>
            <w:tcW w:w="683"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CUSTODIA</w:t>
            </w:r>
          </w:p>
        </w:tc>
        <w:tc>
          <w:tcPr>
            <w:tcW w:w="807"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PROVEEDOR</w:t>
            </w:r>
          </w:p>
        </w:tc>
        <w:tc>
          <w:tcPr>
            <w:tcW w:w="641"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N° FACTURA</w:t>
            </w:r>
          </w:p>
        </w:tc>
        <w:tc>
          <w:tcPr>
            <w:tcW w:w="600"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FECHA</w:t>
            </w:r>
          </w:p>
        </w:tc>
        <w:tc>
          <w:tcPr>
            <w:tcW w:w="1099"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b/>
                <w:bCs/>
                <w:sz w:val="12"/>
                <w:szCs w:val="12"/>
              </w:rPr>
            </w:pPr>
            <w:r w:rsidRPr="00592589">
              <w:rPr>
                <w:rFonts w:eastAsia="Times New Roman"/>
                <w:b/>
                <w:bCs/>
                <w:sz w:val="12"/>
                <w:szCs w:val="12"/>
              </w:rPr>
              <w:t>RUBRO</w:t>
            </w:r>
          </w:p>
        </w:tc>
      </w:tr>
      <w:tr w:rsidR="00B77D30" w:rsidRPr="00592589" w:rsidTr="00B77D30">
        <w:trPr>
          <w:trHeight w:val="189"/>
          <w:jc w:val="center"/>
        </w:trPr>
        <w:tc>
          <w:tcPr>
            <w:tcW w:w="1082" w:type="dxa"/>
            <w:shd w:val="clear" w:color="auto" w:fill="auto"/>
            <w:noWrap/>
            <w:vAlign w:val="bottom"/>
            <w:hideMark/>
          </w:tcPr>
          <w:p w:rsidR="00592589" w:rsidRPr="00592589" w:rsidRDefault="00592589" w:rsidP="00592589">
            <w:pPr>
              <w:spacing w:after="0" w:line="240" w:lineRule="auto"/>
              <w:ind w:left="0" w:right="0" w:firstLine="0"/>
              <w:jc w:val="left"/>
              <w:rPr>
                <w:rFonts w:eastAsia="Times New Roman"/>
                <w:sz w:val="12"/>
                <w:szCs w:val="12"/>
              </w:rPr>
            </w:pPr>
            <w:r w:rsidRPr="00592589">
              <w:rPr>
                <w:rFonts w:eastAsia="Times New Roman"/>
                <w:sz w:val="12"/>
                <w:szCs w:val="12"/>
              </w:rPr>
              <w:t xml:space="preserve">Sillas Ergonómicas en Nylon con Brazos Ajustables </w:t>
            </w:r>
          </w:p>
        </w:tc>
        <w:tc>
          <w:tcPr>
            <w:tcW w:w="522"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N/A</w:t>
            </w:r>
          </w:p>
        </w:tc>
        <w:tc>
          <w:tcPr>
            <w:tcW w:w="594"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N/A</w:t>
            </w:r>
          </w:p>
        </w:tc>
        <w:tc>
          <w:tcPr>
            <w:tcW w:w="517"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N/A</w:t>
            </w:r>
          </w:p>
        </w:tc>
        <w:tc>
          <w:tcPr>
            <w:tcW w:w="558"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0002-00121</w:t>
            </w:r>
          </w:p>
        </w:tc>
        <w:tc>
          <w:tcPr>
            <w:tcW w:w="683"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1</w:t>
            </w:r>
          </w:p>
        </w:tc>
        <w:tc>
          <w:tcPr>
            <w:tcW w:w="718"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 xml:space="preserve"> $330.000</w:t>
            </w:r>
          </w:p>
        </w:tc>
        <w:tc>
          <w:tcPr>
            <w:tcW w:w="570"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 xml:space="preserve"> $330.000</w:t>
            </w:r>
          </w:p>
        </w:tc>
        <w:tc>
          <w:tcPr>
            <w:tcW w:w="570"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BUENO</w:t>
            </w:r>
          </w:p>
        </w:tc>
        <w:tc>
          <w:tcPr>
            <w:tcW w:w="730" w:type="dxa"/>
            <w:shd w:val="clear" w:color="auto" w:fill="auto"/>
            <w:vAlign w:val="center"/>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SOCIALES</w:t>
            </w:r>
          </w:p>
        </w:tc>
        <w:tc>
          <w:tcPr>
            <w:tcW w:w="683" w:type="dxa"/>
            <w:shd w:val="clear" w:color="auto" w:fill="auto"/>
            <w:vAlign w:val="center"/>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GERENCIA</w:t>
            </w:r>
          </w:p>
        </w:tc>
        <w:tc>
          <w:tcPr>
            <w:tcW w:w="807"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HOME OFFICE DESING S.A.S</w:t>
            </w:r>
          </w:p>
        </w:tc>
        <w:tc>
          <w:tcPr>
            <w:tcW w:w="641"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H-304</w:t>
            </w:r>
          </w:p>
        </w:tc>
        <w:tc>
          <w:tcPr>
            <w:tcW w:w="600" w:type="dxa"/>
            <w:shd w:val="clear" w:color="auto" w:fill="auto"/>
            <w:noWrap/>
            <w:vAlign w:val="center"/>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31/5/2018</w:t>
            </w:r>
          </w:p>
        </w:tc>
        <w:tc>
          <w:tcPr>
            <w:tcW w:w="1099"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FUNCIONAMIENTO</w:t>
            </w:r>
          </w:p>
        </w:tc>
      </w:tr>
      <w:tr w:rsidR="00B77D30" w:rsidRPr="00592589" w:rsidTr="00B77D30">
        <w:trPr>
          <w:trHeight w:val="189"/>
          <w:jc w:val="center"/>
        </w:trPr>
        <w:tc>
          <w:tcPr>
            <w:tcW w:w="1082" w:type="dxa"/>
            <w:shd w:val="clear" w:color="auto" w:fill="auto"/>
            <w:noWrap/>
            <w:vAlign w:val="bottom"/>
            <w:hideMark/>
          </w:tcPr>
          <w:p w:rsidR="00592589" w:rsidRPr="00592589" w:rsidRDefault="00592589" w:rsidP="00592589">
            <w:pPr>
              <w:spacing w:after="0" w:line="240" w:lineRule="auto"/>
              <w:ind w:left="0" w:right="0" w:firstLine="0"/>
              <w:jc w:val="left"/>
              <w:rPr>
                <w:rFonts w:eastAsia="Times New Roman"/>
                <w:sz w:val="12"/>
                <w:szCs w:val="12"/>
              </w:rPr>
            </w:pPr>
            <w:r w:rsidRPr="00592589">
              <w:rPr>
                <w:rFonts w:eastAsia="Times New Roman"/>
                <w:sz w:val="12"/>
                <w:szCs w:val="12"/>
              </w:rPr>
              <w:t xml:space="preserve">Sillas Ergonómicas en Nylon con Brazos Ajustables </w:t>
            </w:r>
          </w:p>
        </w:tc>
        <w:tc>
          <w:tcPr>
            <w:tcW w:w="522"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N/A</w:t>
            </w:r>
          </w:p>
        </w:tc>
        <w:tc>
          <w:tcPr>
            <w:tcW w:w="594"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N/A</w:t>
            </w:r>
          </w:p>
        </w:tc>
        <w:tc>
          <w:tcPr>
            <w:tcW w:w="517"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N/A</w:t>
            </w:r>
          </w:p>
        </w:tc>
        <w:tc>
          <w:tcPr>
            <w:tcW w:w="558"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0002-00127</w:t>
            </w:r>
          </w:p>
        </w:tc>
        <w:tc>
          <w:tcPr>
            <w:tcW w:w="683"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1</w:t>
            </w:r>
          </w:p>
        </w:tc>
        <w:tc>
          <w:tcPr>
            <w:tcW w:w="718"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 xml:space="preserve"> $330.000</w:t>
            </w:r>
          </w:p>
        </w:tc>
        <w:tc>
          <w:tcPr>
            <w:tcW w:w="570"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 xml:space="preserve"> $330.000</w:t>
            </w:r>
          </w:p>
        </w:tc>
        <w:tc>
          <w:tcPr>
            <w:tcW w:w="570"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BUENO</w:t>
            </w:r>
          </w:p>
        </w:tc>
        <w:tc>
          <w:tcPr>
            <w:tcW w:w="730" w:type="dxa"/>
            <w:shd w:val="clear" w:color="auto" w:fill="auto"/>
            <w:vAlign w:val="center"/>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SOCIALES</w:t>
            </w:r>
          </w:p>
        </w:tc>
        <w:tc>
          <w:tcPr>
            <w:tcW w:w="683" w:type="dxa"/>
            <w:shd w:val="clear" w:color="auto" w:fill="auto"/>
            <w:vAlign w:val="center"/>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GERENCIA</w:t>
            </w:r>
          </w:p>
        </w:tc>
        <w:tc>
          <w:tcPr>
            <w:tcW w:w="807"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HOME OFFICE DESING S.A.S</w:t>
            </w:r>
          </w:p>
        </w:tc>
        <w:tc>
          <w:tcPr>
            <w:tcW w:w="641"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H-304</w:t>
            </w:r>
          </w:p>
        </w:tc>
        <w:tc>
          <w:tcPr>
            <w:tcW w:w="600" w:type="dxa"/>
            <w:shd w:val="clear" w:color="auto" w:fill="auto"/>
            <w:noWrap/>
            <w:vAlign w:val="center"/>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31/5/2018</w:t>
            </w:r>
          </w:p>
        </w:tc>
        <w:tc>
          <w:tcPr>
            <w:tcW w:w="1099" w:type="dxa"/>
            <w:shd w:val="clear" w:color="auto" w:fill="auto"/>
            <w:noWrap/>
            <w:vAlign w:val="bottom"/>
            <w:hideMark/>
          </w:tcPr>
          <w:p w:rsidR="00592589" w:rsidRPr="00592589" w:rsidRDefault="00592589" w:rsidP="00592589">
            <w:pPr>
              <w:spacing w:after="0" w:line="240" w:lineRule="auto"/>
              <w:ind w:left="0" w:right="0" w:firstLine="0"/>
              <w:jc w:val="center"/>
              <w:rPr>
                <w:rFonts w:eastAsia="Times New Roman"/>
                <w:sz w:val="12"/>
                <w:szCs w:val="12"/>
              </w:rPr>
            </w:pPr>
            <w:r w:rsidRPr="00592589">
              <w:rPr>
                <w:rFonts w:eastAsia="Times New Roman"/>
                <w:sz w:val="12"/>
                <w:szCs w:val="12"/>
              </w:rPr>
              <w:t>FUNCIONAMIENTO</w:t>
            </w:r>
          </w:p>
        </w:tc>
      </w:tr>
    </w:tbl>
    <w:p w:rsidR="004054AA" w:rsidRDefault="004054AA" w:rsidP="004054AA">
      <w:pPr>
        <w:ind w:left="-709" w:firstLine="0"/>
      </w:pPr>
    </w:p>
    <w:p w:rsidR="004054AA" w:rsidRDefault="004054AA" w:rsidP="004054AA">
      <w:pPr>
        <w:ind w:left="-709" w:firstLine="0"/>
      </w:pPr>
    </w:p>
    <w:p w:rsidR="004054AA" w:rsidRDefault="004054AA" w:rsidP="004054AA">
      <w:pPr>
        <w:ind w:left="-709" w:firstLine="0"/>
      </w:pPr>
    </w:p>
    <w:p w:rsidR="004054AA" w:rsidRDefault="004054AA" w:rsidP="004054AA">
      <w:pPr>
        <w:ind w:left="-709" w:firstLine="0"/>
      </w:pPr>
    </w:p>
    <w:p w:rsidR="004054AA" w:rsidRDefault="004054AA" w:rsidP="004054AA">
      <w:pPr>
        <w:ind w:left="-709" w:firstLine="0"/>
      </w:pPr>
    </w:p>
    <w:p w:rsidR="004054AA" w:rsidRDefault="004054AA" w:rsidP="004054AA">
      <w:pPr>
        <w:ind w:left="-709" w:firstLine="0"/>
      </w:pPr>
    </w:p>
    <w:p w:rsidR="004054AA" w:rsidRDefault="004054AA" w:rsidP="004054AA">
      <w:pPr>
        <w:ind w:left="-709" w:firstLine="0"/>
      </w:pPr>
    </w:p>
    <w:p w:rsidR="004054AA" w:rsidRDefault="004054AA" w:rsidP="004054AA">
      <w:pPr>
        <w:ind w:left="-709" w:firstLine="0"/>
      </w:pPr>
    </w:p>
    <w:p w:rsidR="004054AA" w:rsidRDefault="004054AA" w:rsidP="004054AA">
      <w:pPr>
        <w:ind w:left="-709" w:firstLine="0"/>
      </w:pPr>
    </w:p>
    <w:p w:rsidR="004054AA" w:rsidRDefault="004054AA" w:rsidP="004054AA">
      <w:pPr>
        <w:ind w:left="-709" w:firstLine="0"/>
      </w:pPr>
    </w:p>
    <w:p w:rsidR="004054AA" w:rsidRDefault="004054AA" w:rsidP="004054AA">
      <w:pPr>
        <w:ind w:left="-709" w:firstLine="0"/>
      </w:pPr>
    </w:p>
    <w:p w:rsidR="00FF55B3" w:rsidRPr="00287DFB" w:rsidRDefault="00633FBB" w:rsidP="00AA3B85">
      <w:pPr>
        <w:ind w:left="-567" w:firstLine="0"/>
        <w:rPr>
          <w:b/>
        </w:rPr>
      </w:pPr>
      <w:r>
        <w:rPr>
          <w:b/>
        </w:rPr>
        <w:t xml:space="preserve">ENTREGA </w:t>
      </w:r>
      <w:r w:rsidR="00FF55B3" w:rsidRPr="00287DFB">
        <w:rPr>
          <w:b/>
        </w:rPr>
        <w:t xml:space="preserve"> DE EQUIPOS </w:t>
      </w:r>
      <w:r w:rsidR="002E1D0A">
        <w:rPr>
          <w:b/>
        </w:rPr>
        <w:t>DE COMPUTO</w:t>
      </w:r>
    </w:p>
    <w:p w:rsidR="00287DFB" w:rsidRDefault="00287DFB" w:rsidP="00D562B6">
      <w:pPr>
        <w:ind w:left="-567" w:firstLine="0"/>
      </w:pPr>
    </w:p>
    <w:p w:rsidR="00983CC3" w:rsidRDefault="00D562B6" w:rsidP="00DE4A96">
      <w:pPr>
        <w:ind w:left="-567" w:firstLine="0"/>
        <w:rPr>
          <w:b/>
        </w:rPr>
      </w:pPr>
      <w:r w:rsidRPr="00D562B6">
        <w:t>La entidad cuenta con un formato</w:t>
      </w:r>
      <w:r w:rsidR="0025257B">
        <w:t xml:space="preserve"> </w:t>
      </w:r>
      <w:r w:rsidR="00810BAA">
        <w:t>Acta de salida de equipos computaciona</w:t>
      </w:r>
      <w:r w:rsidR="0025257B">
        <w:t>les versión 2, fecha 23/12/2016, mediante el cual se hace entrega formal de los equipos computacionales asignados a la Gerencia y Jefe asesor jurídico.</w:t>
      </w:r>
    </w:p>
    <w:p w:rsidR="00983CC3" w:rsidRDefault="00983CC3" w:rsidP="00983CC3">
      <w:pPr>
        <w:ind w:left="-567" w:firstLine="0"/>
        <w:rPr>
          <w:b/>
        </w:rPr>
      </w:pPr>
    </w:p>
    <w:p w:rsidR="00D17276" w:rsidRDefault="00AE2EB0" w:rsidP="002B0532">
      <w:pPr>
        <w:ind w:left="-567" w:firstLine="0"/>
        <w:jc w:val="center"/>
        <w:rPr>
          <w:b/>
        </w:rPr>
      </w:pPr>
      <w:r w:rsidRPr="00AE2EB0">
        <w:rPr>
          <w:b/>
          <w:noProof/>
        </w:rPr>
        <w:drawing>
          <wp:inline distT="0" distB="0" distL="0" distR="0" wp14:anchorId="14ADD57B" wp14:editId="05CE0E4C">
            <wp:extent cx="4572635" cy="5177423"/>
            <wp:effectExtent l="0" t="0" r="0" b="444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582155" cy="5188203"/>
                    </a:xfrm>
                    <a:prstGeom prst="rect">
                      <a:avLst/>
                    </a:prstGeom>
                  </pic:spPr>
                </pic:pic>
              </a:graphicData>
            </a:graphic>
          </wp:inline>
        </w:drawing>
      </w:r>
    </w:p>
    <w:p w:rsidR="00D17276" w:rsidRDefault="00D17276" w:rsidP="00C84570">
      <w:pPr>
        <w:ind w:left="-567" w:firstLine="0"/>
        <w:jc w:val="center"/>
        <w:rPr>
          <w:b/>
        </w:rPr>
      </w:pPr>
    </w:p>
    <w:p w:rsidR="00D17276" w:rsidRDefault="00D17276" w:rsidP="00C84570">
      <w:pPr>
        <w:ind w:left="-567" w:firstLine="0"/>
        <w:jc w:val="center"/>
        <w:rPr>
          <w:b/>
        </w:rPr>
      </w:pPr>
    </w:p>
    <w:p w:rsidR="00957EBE" w:rsidRDefault="00957EBE" w:rsidP="00C84570">
      <w:pPr>
        <w:ind w:left="-567" w:firstLine="0"/>
        <w:jc w:val="center"/>
        <w:rPr>
          <w:b/>
        </w:rPr>
      </w:pPr>
    </w:p>
    <w:p w:rsidR="00AE2EB0" w:rsidRDefault="00AE2EB0" w:rsidP="00C84570">
      <w:pPr>
        <w:ind w:left="-567" w:firstLine="0"/>
        <w:jc w:val="center"/>
        <w:rPr>
          <w:b/>
        </w:rPr>
      </w:pPr>
    </w:p>
    <w:p w:rsidR="00AE2EB0" w:rsidRDefault="00AE2EB0" w:rsidP="00C84570">
      <w:pPr>
        <w:ind w:left="-567" w:firstLine="0"/>
        <w:jc w:val="center"/>
        <w:rPr>
          <w:b/>
        </w:rPr>
      </w:pPr>
      <w:r w:rsidRPr="00AE2EB0">
        <w:rPr>
          <w:b/>
          <w:noProof/>
        </w:rPr>
        <w:drawing>
          <wp:inline distT="0" distB="0" distL="0" distR="0" wp14:anchorId="16060CFA" wp14:editId="08606ACB">
            <wp:extent cx="5001323" cy="6620799"/>
            <wp:effectExtent l="0" t="0" r="8890" b="889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01323" cy="6620799"/>
                    </a:xfrm>
                    <a:prstGeom prst="rect">
                      <a:avLst/>
                    </a:prstGeom>
                  </pic:spPr>
                </pic:pic>
              </a:graphicData>
            </a:graphic>
          </wp:inline>
        </w:drawing>
      </w:r>
    </w:p>
    <w:p w:rsidR="00AE2EB0" w:rsidRDefault="00AE2EB0" w:rsidP="00C84570">
      <w:pPr>
        <w:ind w:left="-567" w:firstLine="0"/>
        <w:jc w:val="center"/>
        <w:rPr>
          <w:b/>
        </w:rPr>
      </w:pPr>
    </w:p>
    <w:p w:rsidR="00AE2EB0" w:rsidRDefault="00AE2EB0" w:rsidP="00C84570">
      <w:pPr>
        <w:ind w:left="-567" w:firstLine="0"/>
        <w:jc w:val="center"/>
        <w:rPr>
          <w:b/>
        </w:rPr>
      </w:pPr>
    </w:p>
    <w:p w:rsidR="00AE2EB0" w:rsidRDefault="00AE2EB0" w:rsidP="00C84570">
      <w:pPr>
        <w:ind w:left="-567" w:firstLine="0"/>
        <w:jc w:val="center"/>
        <w:rPr>
          <w:b/>
        </w:rPr>
      </w:pPr>
    </w:p>
    <w:p w:rsidR="00AE2EB0" w:rsidRDefault="00AE2EB0" w:rsidP="00C84570">
      <w:pPr>
        <w:ind w:left="-567" w:firstLine="0"/>
        <w:jc w:val="center"/>
        <w:rPr>
          <w:b/>
        </w:rPr>
      </w:pPr>
      <w:r w:rsidRPr="00AE2EB0">
        <w:rPr>
          <w:b/>
          <w:noProof/>
        </w:rPr>
        <w:drawing>
          <wp:inline distT="0" distB="0" distL="0" distR="0" wp14:anchorId="332ACB77" wp14:editId="4AFA9DC9">
            <wp:extent cx="5239213" cy="6391910"/>
            <wp:effectExtent l="0" t="0" r="0" b="889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41852" cy="6395130"/>
                    </a:xfrm>
                    <a:prstGeom prst="rect">
                      <a:avLst/>
                    </a:prstGeom>
                  </pic:spPr>
                </pic:pic>
              </a:graphicData>
            </a:graphic>
          </wp:inline>
        </w:drawing>
      </w:r>
    </w:p>
    <w:p w:rsidR="00957EBE" w:rsidRDefault="00957EBE" w:rsidP="00C84570">
      <w:pPr>
        <w:ind w:left="-567" w:firstLine="0"/>
        <w:jc w:val="center"/>
        <w:rPr>
          <w:b/>
        </w:rPr>
      </w:pPr>
    </w:p>
    <w:p w:rsidR="00AE2EB0" w:rsidRDefault="00AE2EB0" w:rsidP="00957EBE">
      <w:pPr>
        <w:ind w:left="-567" w:firstLine="0"/>
        <w:jc w:val="left"/>
        <w:rPr>
          <w:b/>
        </w:rPr>
      </w:pPr>
    </w:p>
    <w:p w:rsidR="00AE2EB0" w:rsidRDefault="00AE2EB0" w:rsidP="00957EBE">
      <w:pPr>
        <w:ind w:left="-567" w:firstLine="0"/>
        <w:jc w:val="left"/>
        <w:rPr>
          <w:b/>
        </w:rPr>
      </w:pPr>
    </w:p>
    <w:p w:rsidR="00AE2EB0" w:rsidRDefault="00AE2EB0" w:rsidP="00957EBE">
      <w:pPr>
        <w:ind w:left="-567" w:firstLine="0"/>
        <w:jc w:val="left"/>
        <w:rPr>
          <w:b/>
        </w:rPr>
      </w:pPr>
    </w:p>
    <w:p w:rsidR="00AE2EB0" w:rsidRDefault="00AE2EB0" w:rsidP="00957EBE">
      <w:pPr>
        <w:ind w:left="-567" w:firstLine="0"/>
        <w:jc w:val="left"/>
        <w:rPr>
          <w:b/>
        </w:rPr>
      </w:pPr>
    </w:p>
    <w:p w:rsidR="00AE2EB0" w:rsidRDefault="00AE2EB0" w:rsidP="00957EBE">
      <w:pPr>
        <w:ind w:left="-567" w:firstLine="0"/>
        <w:jc w:val="left"/>
        <w:rPr>
          <w:b/>
        </w:rPr>
      </w:pPr>
    </w:p>
    <w:p w:rsidR="00957EBE" w:rsidRDefault="00957EBE" w:rsidP="00957EBE">
      <w:pPr>
        <w:ind w:left="-567" w:firstLine="0"/>
        <w:jc w:val="left"/>
        <w:rPr>
          <w:b/>
        </w:rPr>
      </w:pPr>
      <w:r>
        <w:rPr>
          <w:b/>
        </w:rPr>
        <w:t xml:space="preserve">BAJA DE BIENES </w:t>
      </w:r>
    </w:p>
    <w:p w:rsidR="00957EBE" w:rsidRDefault="00957EBE" w:rsidP="00957EBE">
      <w:pPr>
        <w:ind w:left="-567" w:firstLine="0"/>
        <w:jc w:val="left"/>
        <w:rPr>
          <w:b/>
        </w:rPr>
      </w:pPr>
    </w:p>
    <w:p w:rsidR="00957EBE" w:rsidRDefault="008561CE" w:rsidP="008561CE">
      <w:pPr>
        <w:ind w:left="-567" w:firstLine="0"/>
        <w:rPr>
          <w:b/>
        </w:rPr>
      </w:pPr>
      <w:r w:rsidRPr="008561CE">
        <w:rPr>
          <w:bCs/>
          <w:lang w:val="es-AR"/>
        </w:rPr>
        <w:t>A la fecha no se han realizado actas de bajas para vigencia.  Se recomienda que el acta de baja quede estipulado el destino del bien.  (</w:t>
      </w:r>
      <w:r w:rsidR="000F28F0" w:rsidRPr="008561CE">
        <w:rPr>
          <w:bCs/>
          <w:lang w:val="es-AR"/>
        </w:rPr>
        <w:t>Donación</w:t>
      </w:r>
      <w:r w:rsidRPr="008561CE">
        <w:rPr>
          <w:bCs/>
          <w:lang w:val="es-AR"/>
        </w:rPr>
        <w:t>, destrucción etc)</w:t>
      </w:r>
      <w:r>
        <w:rPr>
          <w:bCs/>
          <w:lang w:val="es-AR"/>
        </w:rPr>
        <w:t>.</w:t>
      </w:r>
    </w:p>
    <w:p w:rsidR="00957EBE" w:rsidRDefault="00957EBE" w:rsidP="00957EBE">
      <w:pPr>
        <w:ind w:left="-567" w:firstLine="0"/>
        <w:jc w:val="left"/>
        <w:rPr>
          <w:b/>
        </w:rPr>
      </w:pPr>
    </w:p>
    <w:p w:rsidR="004D6343" w:rsidRDefault="001768A0" w:rsidP="007326E3">
      <w:pPr>
        <w:ind w:left="-567" w:firstLine="0"/>
        <w:rPr>
          <w:b/>
        </w:rPr>
      </w:pPr>
      <w:r w:rsidRPr="007326E3">
        <w:rPr>
          <w:b/>
        </w:rPr>
        <w:t xml:space="preserve">EJECUCIÓN DE LOS PROGRAMAS DE MANTENIMIENTO CORRECTIVO Y PREVENTIVO DE LOS BIENES Y MUEBLES </w:t>
      </w:r>
    </w:p>
    <w:p w:rsidR="004D6343" w:rsidRDefault="004D6343" w:rsidP="007326E3">
      <w:pPr>
        <w:ind w:left="-567" w:firstLine="0"/>
        <w:rPr>
          <w:b/>
        </w:rPr>
      </w:pPr>
    </w:p>
    <w:p w:rsidR="00725E9C" w:rsidRDefault="009F32A9" w:rsidP="00725E9C">
      <w:pPr>
        <w:ind w:left="-567" w:firstLine="0"/>
      </w:pPr>
      <w:r w:rsidRPr="009F32A9">
        <w:t>Para la ejecución de programa de manteni</w:t>
      </w:r>
      <w:r w:rsidR="000F28F0">
        <w:t>miento del S</w:t>
      </w:r>
      <w:r w:rsidRPr="009F32A9">
        <w:t>istema Integrado de</w:t>
      </w:r>
      <w:r w:rsidR="00F14804">
        <w:t xml:space="preserve"> Transporte Publico SIVA S.AS. </w:t>
      </w:r>
      <w:r w:rsidR="008A10CA">
        <w:t>Se</w:t>
      </w:r>
      <w:r w:rsidRPr="009F32A9">
        <w:t xml:space="preserve"> realizó la revis</w:t>
      </w:r>
      <w:r w:rsidR="00F14804">
        <w:t>ión de los siguientes contratos:</w:t>
      </w:r>
    </w:p>
    <w:p w:rsidR="00EA248B" w:rsidRPr="00EA248B" w:rsidRDefault="00EA248B" w:rsidP="007326E3">
      <w:pPr>
        <w:ind w:left="-567" w:firstLine="0"/>
      </w:pPr>
      <w:r w:rsidRPr="00EA248B">
        <w:t>PSP</w:t>
      </w:r>
      <w:r w:rsidRPr="00EA248B">
        <w:tab/>
        <w:t>060</w:t>
      </w:r>
      <w:r w:rsidRPr="00EA248B">
        <w:tab/>
        <w:t>2024</w:t>
      </w:r>
      <w:r w:rsidRPr="00EA248B">
        <w:tab/>
        <w:t>CONTRATAR LA ADQUISICIÓN E INSTALACIÓN DE AIRES ACONDICIONADOS, MANTENIMIENTO CORRECTIVO Y PREVENTIVO DE LOS EXISTENTES, INCLUIDOS LOS REPUESTOS Y LABORES QUE SE REQUIERAN PARA LA SEDE DEL SISTEMA INTEGRADO DE TRANSPORTE DE VALLEDUPAR - SIVA S.A.S.</w:t>
      </w:r>
      <w:r w:rsidRPr="00EA248B">
        <w:tab/>
      </w:r>
    </w:p>
    <w:p w:rsidR="00EA248B" w:rsidRPr="00EA248B" w:rsidRDefault="00EA248B" w:rsidP="007326E3">
      <w:pPr>
        <w:ind w:left="-567" w:firstLine="0"/>
      </w:pPr>
      <w:r w:rsidRPr="00EA248B">
        <w:t>Contratista ELKIN DAVID GALVÁN PADILLA</w:t>
      </w:r>
      <w:r w:rsidRPr="00EA248B">
        <w:tab/>
      </w:r>
    </w:p>
    <w:p w:rsidR="00EA248B" w:rsidRPr="00EA248B" w:rsidRDefault="00EA248B" w:rsidP="007326E3">
      <w:pPr>
        <w:ind w:left="-567" w:firstLine="0"/>
      </w:pPr>
      <w:r w:rsidRPr="00EA248B">
        <w:t>Valor $ 27.608.000</w:t>
      </w:r>
      <w:r w:rsidRPr="00EA248B">
        <w:tab/>
      </w:r>
    </w:p>
    <w:p w:rsidR="00AA3B85" w:rsidRPr="00EA248B" w:rsidRDefault="00EA248B" w:rsidP="007326E3">
      <w:pPr>
        <w:ind w:left="-567" w:firstLine="0"/>
      </w:pPr>
      <w:r w:rsidRPr="00EA248B">
        <w:t>Tiempo 6 MESES</w:t>
      </w:r>
    </w:p>
    <w:p w:rsidR="008921ED" w:rsidRDefault="008921ED" w:rsidP="008921ED">
      <w:pPr>
        <w:rPr>
          <w:sz w:val="30"/>
          <w:szCs w:val="30"/>
        </w:rPr>
      </w:pPr>
    </w:p>
    <w:p w:rsidR="004215BA" w:rsidRDefault="00C84570" w:rsidP="00C17788">
      <w:pPr>
        <w:ind w:left="-567" w:firstLine="0"/>
        <w:rPr>
          <w:b/>
        </w:rPr>
      </w:pPr>
      <w:r>
        <w:rPr>
          <w:b/>
        </w:rPr>
        <w:t xml:space="preserve">VERIFICACION DE </w:t>
      </w:r>
      <w:r w:rsidR="004215BA" w:rsidRPr="004215BA">
        <w:rPr>
          <w:b/>
        </w:rPr>
        <w:t>HOJA DE VIDA DE EQUI</w:t>
      </w:r>
      <w:r w:rsidR="00DB06C3" w:rsidRPr="00DB06C3">
        <w:rPr>
          <w:b/>
        </w:rPr>
        <w:t>P</w:t>
      </w:r>
      <w:r w:rsidR="004215BA" w:rsidRPr="004215BA">
        <w:rPr>
          <w:b/>
        </w:rPr>
        <w:t>OS</w:t>
      </w:r>
    </w:p>
    <w:p w:rsidR="00D439BE" w:rsidRDefault="00D439BE" w:rsidP="00C17788">
      <w:pPr>
        <w:ind w:left="-567" w:firstLine="0"/>
        <w:rPr>
          <w:b/>
        </w:rPr>
      </w:pPr>
    </w:p>
    <w:p w:rsidR="00D439BE" w:rsidRDefault="00D439BE" w:rsidP="00C17788">
      <w:pPr>
        <w:ind w:left="-567" w:firstLine="0"/>
      </w:pPr>
      <w:r w:rsidRPr="00D439BE">
        <w:t>Se verifico la hoja de vida de los equipos detallados muebles</w:t>
      </w:r>
      <w:r w:rsidR="006F2F0F">
        <w:t xml:space="preserve">, </w:t>
      </w:r>
      <w:r w:rsidRPr="00D439BE">
        <w:t>equipos</w:t>
      </w:r>
      <w:r w:rsidR="006F2F0F">
        <w:t xml:space="preserve"> de oficina </w:t>
      </w:r>
      <w:r w:rsidRPr="00D439BE">
        <w:t xml:space="preserve"> </w:t>
      </w:r>
      <w:r w:rsidR="00A04DDB">
        <w:t>y enseres  donde se describe el código, nombre del equipo, modelo, serial, mantenimiento a efectuar y observaciones generales, se verifico las hojas de vida de los aires acondicionados y los equipos tecnológicos adquiridos.</w:t>
      </w:r>
    </w:p>
    <w:p w:rsidR="00D17276" w:rsidRDefault="00D17276" w:rsidP="00D17276">
      <w:pPr>
        <w:ind w:left="-567" w:firstLine="0"/>
        <w:rPr>
          <w:b/>
        </w:rPr>
      </w:pPr>
      <w:r>
        <w:t xml:space="preserve">Se </w:t>
      </w:r>
      <w:r w:rsidR="00D67F6D">
        <w:t>evidencia registros</w:t>
      </w:r>
      <w:r>
        <w:t xml:space="preserve"> de los mantenimientos realizados por los contratistas externos, que describan las acciones realizadas, detalladas en la hoja de vida del equipo u otra herramienta.</w:t>
      </w:r>
    </w:p>
    <w:p w:rsidR="00D17276" w:rsidRPr="00D439BE" w:rsidRDefault="00D17276" w:rsidP="00C17788">
      <w:pPr>
        <w:ind w:left="-567" w:firstLine="0"/>
      </w:pPr>
    </w:p>
    <w:p w:rsidR="00D17276" w:rsidRDefault="005B3661" w:rsidP="007326E3">
      <w:pPr>
        <w:ind w:left="-567" w:firstLine="0"/>
      </w:pPr>
      <w:r>
        <w:t>Se recomienda llevar la trazabilidad de los mantenimientos realizados en los equipos, detallando en la hoja de vida  del mismo, los mantenimientos realizados</w:t>
      </w:r>
      <w:r w:rsidR="00D67F6D">
        <w:t>, la fecha correspondiente y el recibido a satisfacción.</w:t>
      </w:r>
    </w:p>
    <w:p w:rsidR="002249A0" w:rsidRDefault="002249A0" w:rsidP="007326E3">
      <w:pPr>
        <w:ind w:left="-567" w:firstLine="0"/>
        <w:rPr>
          <w:b/>
        </w:rPr>
      </w:pPr>
    </w:p>
    <w:p w:rsidR="00DE1633" w:rsidRDefault="00DE1633" w:rsidP="00CC7A0E">
      <w:pPr>
        <w:ind w:left="-567" w:firstLine="0"/>
        <w:rPr>
          <w:b/>
        </w:rPr>
      </w:pPr>
      <w:r>
        <w:rPr>
          <w:b/>
        </w:rPr>
        <w:t>MANTENIMIENTO DE LA INFRAESTRUCTURA</w:t>
      </w:r>
    </w:p>
    <w:p w:rsidR="00126225" w:rsidRDefault="00126225" w:rsidP="007326E3">
      <w:pPr>
        <w:ind w:left="-567" w:firstLine="0"/>
      </w:pPr>
    </w:p>
    <w:p w:rsidR="00D67F6D" w:rsidRDefault="00372EA4" w:rsidP="00D67F6D">
      <w:pPr>
        <w:ind w:left="-567" w:firstLine="0"/>
      </w:pPr>
      <w:r w:rsidRPr="00372EA4">
        <w:t xml:space="preserve">Se </w:t>
      </w:r>
      <w:r w:rsidR="00126225">
        <w:t>evidencio</w:t>
      </w:r>
      <w:r w:rsidRPr="00372EA4">
        <w:t xml:space="preserve"> un programa de mantenimiento de la infraestructura </w:t>
      </w:r>
      <w:r>
        <w:t xml:space="preserve">con </w:t>
      </w:r>
      <w:r w:rsidRPr="00372EA4">
        <w:t>actividad</w:t>
      </w:r>
      <w:r w:rsidR="00126225">
        <w:t>es</w:t>
      </w:r>
      <w:r w:rsidRPr="00372EA4">
        <w:t xml:space="preserve"> a realizar</w:t>
      </w:r>
      <w:r>
        <w:t xml:space="preserve"> como </w:t>
      </w:r>
      <w:r w:rsidR="00126225">
        <w:t>orden y aseo</w:t>
      </w:r>
      <w:r>
        <w:t xml:space="preserve">, </w:t>
      </w:r>
      <w:r w:rsidR="00DE1633">
        <w:rPr>
          <w:b/>
        </w:rPr>
        <w:t xml:space="preserve">  </w:t>
      </w:r>
      <w:r w:rsidRPr="00372EA4">
        <w:t>mantenimientos y suministros</w:t>
      </w:r>
      <w:r w:rsidR="00126225">
        <w:t xml:space="preserve"> a </w:t>
      </w:r>
      <w:r w:rsidR="00126225" w:rsidRPr="00126225">
        <w:t>instalaciones eléctricas</w:t>
      </w:r>
      <w:r w:rsidR="00126225">
        <w:t xml:space="preserve">,  </w:t>
      </w:r>
      <w:r w:rsidR="00126225" w:rsidRPr="00126225">
        <w:t>reparación de fuga de agua en cocina</w:t>
      </w:r>
      <w:r w:rsidR="00126225">
        <w:t xml:space="preserve">, </w:t>
      </w:r>
      <w:r w:rsidR="00126225" w:rsidRPr="00126225">
        <w:t>mantenimiento de lavamanos</w:t>
      </w:r>
      <w:r w:rsidR="00126225">
        <w:t xml:space="preserve">, </w:t>
      </w:r>
      <w:r w:rsidR="00126225" w:rsidRPr="00126225">
        <w:t>mantenimiento a los aires acondicionados</w:t>
      </w:r>
      <w:r w:rsidR="00126225">
        <w:t xml:space="preserve">, </w:t>
      </w:r>
      <w:r w:rsidR="00126225" w:rsidRPr="00126225">
        <w:t>desarme y reparación de mueble</w:t>
      </w:r>
      <w:r w:rsidR="00126225">
        <w:t xml:space="preserve">s, </w:t>
      </w:r>
      <w:r w:rsidR="00126225" w:rsidRPr="00126225">
        <w:t>poda de los árboles</w:t>
      </w:r>
      <w:r w:rsidR="00126225">
        <w:t xml:space="preserve">,  recarga de </w:t>
      </w:r>
      <w:r w:rsidR="00126225" w:rsidRPr="00126225">
        <w:t>ext</w:t>
      </w:r>
      <w:r w:rsidR="00126225">
        <w:t xml:space="preserve">intores,  </w:t>
      </w:r>
      <w:r w:rsidR="00126225" w:rsidRPr="00126225">
        <w:t xml:space="preserve">poda de los arboles exteriores </w:t>
      </w:r>
      <w:r w:rsidR="00882AE6">
        <w:t>de la entidad, de las cuales se verifico algunas actividades  como limpieza, mantenimiento de lavaplatos, suministro e instalación de lámparas LED, las cuales son ejecutadas por contratistas externos y pagados con gastos de caja menor.</w:t>
      </w:r>
    </w:p>
    <w:p w:rsidR="008921ED" w:rsidRDefault="008921ED" w:rsidP="007326E3">
      <w:pPr>
        <w:ind w:left="-567" w:firstLine="0"/>
        <w:rPr>
          <w:b/>
        </w:rPr>
      </w:pPr>
    </w:p>
    <w:p w:rsidR="006C6717" w:rsidRDefault="006C6717" w:rsidP="007326E3">
      <w:pPr>
        <w:ind w:left="-567" w:firstLine="0"/>
        <w:rPr>
          <w:b/>
        </w:rPr>
      </w:pPr>
    </w:p>
    <w:p w:rsidR="006C6717" w:rsidRDefault="006C6717" w:rsidP="007326E3">
      <w:pPr>
        <w:ind w:left="-567" w:firstLine="0"/>
        <w:rPr>
          <w:b/>
        </w:rPr>
      </w:pPr>
    </w:p>
    <w:p w:rsidR="006C6717" w:rsidRDefault="006C6717" w:rsidP="007326E3">
      <w:pPr>
        <w:ind w:left="-567" w:firstLine="0"/>
        <w:rPr>
          <w:b/>
        </w:rPr>
      </w:pPr>
    </w:p>
    <w:p w:rsidR="001431A1" w:rsidRDefault="00B5488D" w:rsidP="007326E3">
      <w:pPr>
        <w:ind w:left="-567" w:firstLine="0"/>
        <w:rPr>
          <w:b/>
        </w:rPr>
      </w:pPr>
      <w:r w:rsidRPr="000E728D">
        <w:rPr>
          <w:b/>
        </w:rPr>
        <w:t>SE EVIDENCIO</w:t>
      </w:r>
      <w:r w:rsidR="00983CC3" w:rsidRPr="000E728D">
        <w:rPr>
          <w:b/>
        </w:rPr>
        <w:t xml:space="preserve"> LA REALIZACION DE MANTENIMIENTO </w:t>
      </w:r>
      <w:r w:rsidR="001431A1">
        <w:rPr>
          <w:b/>
        </w:rPr>
        <w:t>DE LA INFRAESTRUCTURA</w:t>
      </w:r>
    </w:p>
    <w:p w:rsidR="001431A1" w:rsidRDefault="001431A1" w:rsidP="007326E3">
      <w:pPr>
        <w:ind w:left="-567" w:firstLine="0"/>
        <w:rPr>
          <w:b/>
        </w:rPr>
      </w:pPr>
    </w:p>
    <w:p w:rsidR="001431A1" w:rsidRDefault="001431A1" w:rsidP="007326E3">
      <w:pPr>
        <w:ind w:left="-567" w:firstLine="0"/>
        <w:rPr>
          <w:b/>
        </w:rPr>
      </w:pPr>
      <w:r>
        <w:rPr>
          <w:b/>
        </w:rPr>
        <w:t xml:space="preserve">ACTIVIDAD: </w:t>
      </w:r>
      <w:r w:rsidRPr="001431A1">
        <w:t>REALIZAR LOS MANTENIMIENTOS PREVENTIVOS Y CORRECTIVOS PARA EVITAR DAÑOS EN LA ENTIDAD  Y MANTENER SU DESEMPEÑO EN OPTIMO DESARROLLO</w:t>
      </w:r>
    </w:p>
    <w:p w:rsidR="00C67156" w:rsidRPr="00C67156" w:rsidRDefault="00C67156" w:rsidP="007326E3">
      <w:pPr>
        <w:ind w:left="-567" w:firstLine="0"/>
      </w:pPr>
      <w:r w:rsidRPr="00C67156">
        <w:t>Evidencias 30 de agosto de 2024</w:t>
      </w:r>
    </w:p>
    <w:p w:rsidR="00983CC3" w:rsidRPr="00983CC3" w:rsidRDefault="00983CC3" w:rsidP="007326E3">
      <w:pPr>
        <w:ind w:left="-567" w:firstLine="0"/>
        <w:rPr>
          <w:b/>
          <w:highlight w:val="yellow"/>
        </w:rPr>
      </w:pPr>
    </w:p>
    <w:p w:rsidR="006C6717" w:rsidRDefault="000E728D" w:rsidP="001431A1">
      <w:pPr>
        <w:ind w:left="-567" w:firstLine="0"/>
        <w:jc w:val="center"/>
        <w:rPr>
          <w:b/>
        </w:rPr>
      </w:pPr>
      <w:r w:rsidRPr="000E728D">
        <w:rPr>
          <w:b/>
          <w:noProof/>
        </w:rPr>
        <w:drawing>
          <wp:inline distT="0" distB="0" distL="0" distR="0" wp14:anchorId="52E50DEE" wp14:editId="3563D667">
            <wp:extent cx="5401429" cy="5249008"/>
            <wp:effectExtent l="0" t="0" r="8890" b="889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1429" cy="5249008"/>
                    </a:xfrm>
                    <a:prstGeom prst="rect">
                      <a:avLst/>
                    </a:prstGeom>
                  </pic:spPr>
                </pic:pic>
              </a:graphicData>
            </a:graphic>
          </wp:inline>
        </w:drawing>
      </w:r>
    </w:p>
    <w:p w:rsidR="006C6717" w:rsidRDefault="006C6717" w:rsidP="007326E3">
      <w:pPr>
        <w:ind w:left="-567" w:firstLine="0"/>
        <w:rPr>
          <w:b/>
        </w:rPr>
      </w:pPr>
    </w:p>
    <w:p w:rsidR="006C6717" w:rsidRDefault="006C6717" w:rsidP="007326E3">
      <w:pPr>
        <w:ind w:left="-567" w:firstLine="0"/>
        <w:rPr>
          <w:b/>
        </w:rPr>
      </w:pPr>
    </w:p>
    <w:p w:rsidR="006C6717" w:rsidRDefault="006C6717" w:rsidP="007326E3">
      <w:pPr>
        <w:ind w:left="-567" w:firstLine="0"/>
        <w:rPr>
          <w:b/>
        </w:rPr>
      </w:pPr>
    </w:p>
    <w:p w:rsidR="006C6717" w:rsidRDefault="006C6717" w:rsidP="007326E3">
      <w:pPr>
        <w:ind w:left="-567" w:firstLine="0"/>
        <w:rPr>
          <w:b/>
        </w:rPr>
      </w:pPr>
    </w:p>
    <w:p w:rsidR="006C6717" w:rsidRDefault="006C6717" w:rsidP="007326E3">
      <w:pPr>
        <w:ind w:left="-567" w:firstLine="0"/>
        <w:rPr>
          <w:b/>
        </w:rPr>
      </w:pPr>
    </w:p>
    <w:p w:rsidR="006C6717" w:rsidRDefault="006C6717" w:rsidP="007326E3">
      <w:pPr>
        <w:ind w:left="-567" w:firstLine="0"/>
        <w:rPr>
          <w:b/>
        </w:rPr>
      </w:pPr>
    </w:p>
    <w:p w:rsidR="006C6717" w:rsidRDefault="006C6717" w:rsidP="007326E3">
      <w:pPr>
        <w:ind w:left="-567" w:firstLine="0"/>
        <w:rPr>
          <w:b/>
        </w:rPr>
      </w:pPr>
    </w:p>
    <w:p w:rsidR="00A34053" w:rsidRDefault="000C5C8C" w:rsidP="007326E3">
      <w:pPr>
        <w:ind w:left="-567" w:firstLine="0"/>
        <w:rPr>
          <w:b/>
        </w:rPr>
      </w:pPr>
      <w:r w:rsidRPr="007326E3">
        <w:rPr>
          <w:b/>
        </w:rPr>
        <w:t>ADMINISTRAR Y CONTROLAR LOS RECURSOS FÍSICOS (SUMINISTROS DE PAPELERÍA E INSUMOS DE CAFETERÍA) Y BIENES MUEBLES.</w:t>
      </w:r>
    </w:p>
    <w:p w:rsidR="0022016B" w:rsidRDefault="0022016B" w:rsidP="007326E3">
      <w:pPr>
        <w:ind w:left="-567" w:firstLine="0"/>
        <w:rPr>
          <w:b/>
        </w:rPr>
      </w:pPr>
    </w:p>
    <w:p w:rsidR="00853ECA" w:rsidRDefault="00853ECA" w:rsidP="00853ECA">
      <w:pPr>
        <w:ind w:left="-567" w:firstLine="0"/>
        <w:rPr>
          <w:b/>
        </w:rPr>
      </w:pPr>
      <w:r>
        <w:rPr>
          <w:b/>
        </w:rPr>
        <w:t xml:space="preserve">CONTRATO SUMINISTRO DE </w:t>
      </w:r>
      <w:r w:rsidR="00D41B14">
        <w:rPr>
          <w:b/>
        </w:rPr>
        <w:t>ASEO</w:t>
      </w:r>
    </w:p>
    <w:p w:rsidR="00853ECA" w:rsidRDefault="00853ECA" w:rsidP="00853ECA">
      <w:pPr>
        <w:ind w:left="-567" w:firstLine="0"/>
        <w:rPr>
          <w:b/>
        </w:rPr>
      </w:pPr>
    </w:p>
    <w:tbl>
      <w:tblPr>
        <w:tblW w:w="5231" w:type="pct"/>
        <w:tblInd w:w="-431" w:type="dxa"/>
        <w:tblLayout w:type="fixed"/>
        <w:tblCellMar>
          <w:left w:w="70" w:type="dxa"/>
          <w:right w:w="70" w:type="dxa"/>
        </w:tblCellMar>
        <w:tblLook w:val="04A0" w:firstRow="1" w:lastRow="0" w:firstColumn="1" w:lastColumn="0" w:noHBand="0" w:noVBand="1"/>
      </w:tblPr>
      <w:tblGrid>
        <w:gridCol w:w="994"/>
        <w:gridCol w:w="992"/>
        <w:gridCol w:w="585"/>
        <w:gridCol w:w="2958"/>
        <w:gridCol w:w="1932"/>
        <w:gridCol w:w="1308"/>
        <w:gridCol w:w="1007"/>
      </w:tblGrid>
      <w:tr w:rsidR="00853ECA" w:rsidRPr="000F6605" w:rsidTr="00CC17FB">
        <w:trPr>
          <w:trHeight w:val="282"/>
        </w:trPr>
        <w:tc>
          <w:tcPr>
            <w:tcW w:w="508" w:type="pct"/>
            <w:tcBorders>
              <w:top w:val="single" w:sz="4" w:space="0" w:color="000000"/>
              <w:left w:val="single" w:sz="4" w:space="0" w:color="000000"/>
              <w:bottom w:val="single" w:sz="4" w:space="0" w:color="000000"/>
              <w:right w:val="single" w:sz="4" w:space="0" w:color="000000"/>
            </w:tcBorders>
            <w:shd w:val="clear" w:color="FFFFFF" w:fill="FFFFFF"/>
            <w:vAlign w:val="center"/>
            <w:hideMark/>
          </w:tcPr>
          <w:p w:rsidR="00853ECA" w:rsidRPr="000F6605" w:rsidRDefault="00853ECA" w:rsidP="00853ECA">
            <w:pPr>
              <w:spacing w:after="0" w:line="240" w:lineRule="auto"/>
              <w:ind w:left="0" w:right="0" w:firstLine="0"/>
              <w:jc w:val="center"/>
              <w:rPr>
                <w:rFonts w:eastAsia="Times New Roman"/>
                <w:b/>
                <w:bCs/>
                <w:sz w:val="20"/>
                <w:szCs w:val="20"/>
              </w:rPr>
            </w:pPr>
            <w:r w:rsidRPr="000F6605">
              <w:rPr>
                <w:rFonts w:eastAsia="Times New Roman"/>
                <w:b/>
                <w:bCs/>
                <w:sz w:val="20"/>
                <w:szCs w:val="20"/>
              </w:rPr>
              <w:t>Tipo Contrato</w:t>
            </w:r>
          </w:p>
        </w:tc>
        <w:tc>
          <w:tcPr>
            <w:tcW w:w="507" w:type="pct"/>
            <w:tcBorders>
              <w:top w:val="single" w:sz="4" w:space="0" w:color="000000"/>
              <w:left w:val="nil"/>
              <w:bottom w:val="single" w:sz="4" w:space="0" w:color="000000"/>
              <w:right w:val="single" w:sz="4" w:space="0" w:color="000000"/>
            </w:tcBorders>
            <w:shd w:val="clear" w:color="auto" w:fill="auto"/>
            <w:vAlign w:val="center"/>
            <w:hideMark/>
          </w:tcPr>
          <w:p w:rsidR="00853ECA" w:rsidRPr="000F6605" w:rsidRDefault="00853ECA" w:rsidP="00853ECA">
            <w:pPr>
              <w:spacing w:after="0" w:line="240" w:lineRule="auto"/>
              <w:ind w:left="0" w:right="0" w:firstLine="0"/>
              <w:jc w:val="center"/>
              <w:rPr>
                <w:rFonts w:eastAsia="Times New Roman"/>
                <w:b/>
                <w:bCs/>
                <w:sz w:val="20"/>
                <w:szCs w:val="20"/>
              </w:rPr>
            </w:pPr>
            <w:r w:rsidRPr="000F6605">
              <w:rPr>
                <w:rFonts w:eastAsia="Times New Roman"/>
                <w:b/>
                <w:bCs/>
                <w:sz w:val="20"/>
                <w:szCs w:val="20"/>
              </w:rPr>
              <w:t>No. Contrato</w:t>
            </w:r>
          </w:p>
        </w:tc>
        <w:tc>
          <w:tcPr>
            <w:tcW w:w="299" w:type="pct"/>
            <w:tcBorders>
              <w:top w:val="single" w:sz="4" w:space="0" w:color="000000"/>
              <w:left w:val="nil"/>
              <w:bottom w:val="single" w:sz="4" w:space="0" w:color="000000"/>
              <w:right w:val="single" w:sz="4" w:space="0" w:color="000000"/>
            </w:tcBorders>
            <w:shd w:val="clear" w:color="FFFFFF" w:fill="FFFFFF"/>
            <w:vAlign w:val="center"/>
            <w:hideMark/>
          </w:tcPr>
          <w:p w:rsidR="00853ECA" w:rsidRPr="000F6605" w:rsidRDefault="00853ECA" w:rsidP="00853ECA">
            <w:pPr>
              <w:spacing w:after="0" w:line="240" w:lineRule="auto"/>
              <w:ind w:left="0" w:right="0" w:firstLine="0"/>
              <w:jc w:val="center"/>
              <w:rPr>
                <w:rFonts w:eastAsia="Times New Roman"/>
                <w:b/>
                <w:bCs/>
                <w:sz w:val="20"/>
                <w:szCs w:val="20"/>
              </w:rPr>
            </w:pPr>
            <w:r w:rsidRPr="000F6605">
              <w:rPr>
                <w:rFonts w:eastAsia="Times New Roman"/>
                <w:b/>
                <w:bCs/>
                <w:sz w:val="20"/>
                <w:szCs w:val="20"/>
              </w:rPr>
              <w:t>Año</w:t>
            </w:r>
          </w:p>
        </w:tc>
        <w:tc>
          <w:tcPr>
            <w:tcW w:w="1513" w:type="pct"/>
            <w:tcBorders>
              <w:top w:val="single" w:sz="4" w:space="0" w:color="000000"/>
              <w:left w:val="nil"/>
              <w:bottom w:val="single" w:sz="4" w:space="0" w:color="000000"/>
              <w:right w:val="single" w:sz="4" w:space="0" w:color="000000"/>
            </w:tcBorders>
            <w:shd w:val="clear" w:color="FFFFFF" w:fill="FFFFFF"/>
            <w:vAlign w:val="center"/>
            <w:hideMark/>
          </w:tcPr>
          <w:p w:rsidR="00853ECA" w:rsidRPr="000F6605" w:rsidRDefault="00853ECA" w:rsidP="00853ECA">
            <w:pPr>
              <w:spacing w:after="0" w:line="240" w:lineRule="auto"/>
              <w:ind w:left="0" w:right="0" w:firstLine="0"/>
              <w:jc w:val="left"/>
              <w:rPr>
                <w:rFonts w:eastAsia="Times New Roman"/>
                <w:b/>
                <w:bCs/>
                <w:sz w:val="20"/>
                <w:szCs w:val="20"/>
              </w:rPr>
            </w:pPr>
            <w:r w:rsidRPr="000F6605">
              <w:rPr>
                <w:rFonts w:eastAsia="Times New Roman"/>
                <w:b/>
                <w:bCs/>
                <w:sz w:val="20"/>
                <w:szCs w:val="20"/>
              </w:rPr>
              <w:t>Objeto</w:t>
            </w:r>
          </w:p>
        </w:tc>
        <w:tc>
          <w:tcPr>
            <w:tcW w:w="988" w:type="pct"/>
            <w:tcBorders>
              <w:top w:val="single" w:sz="4" w:space="0" w:color="000000"/>
              <w:left w:val="nil"/>
              <w:bottom w:val="single" w:sz="4" w:space="0" w:color="000000"/>
              <w:right w:val="single" w:sz="4" w:space="0" w:color="000000"/>
            </w:tcBorders>
            <w:shd w:val="clear" w:color="FFFFFF" w:fill="FFFFFF"/>
            <w:vAlign w:val="center"/>
            <w:hideMark/>
          </w:tcPr>
          <w:p w:rsidR="00853ECA" w:rsidRPr="000F6605" w:rsidRDefault="00853ECA" w:rsidP="00853ECA">
            <w:pPr>
              <w:spacing w:after="0" w:line="240" w:lineRule="auto"/>
              <w:ind w:left="0" w:right="0" w:firstLine="0"/>
              <w:jc w:val="center"/>
              <w:rPr>
                <w:rFonts w:eastAsia="Times New Roman"/>
                <w:b/>
                <w:bCs/>
                <w:sz w:val="20"/>
                <w:szCs w:val="20"/>
              </w:rPr>
            </w:pPr>
            <w:r w:rsidRPr="000F6605">
              <w:rPr>
                <w:rFonts w:eastAsia="Times New Roman"/>
                <w:b/>
                <w:bCs/>
                <w:sz w:val="20"/>
                <w:szCs w:val="20"/>
              </w:rPr>
              <w:t>Contratista</w:t>
            </w:r>
          </w:p>
        </w:tc>
        <w:tc>
          <w:tcPr>
            <w:tcW w:w="669" w:type="pct"/>
            <w:tcBorders>
              <w:top w:val="single" w:sz="4" w:space="0" w:color="000000"/>
              <w:left w:val="nil"/>
              <w:bottom w:val="single" w:sz="4" w:space="0" w:color="000000"/>
              <w:right w:val="single" w:sz="4" w:space="0" w:color="000000"/>
            </w:tcBorders>
            <w:shd w:val="clear" w:color="FFFFFF" w:fill="FFFFFF"/>
            <w:vAlign w:val="center"/>
            <w:hideMark/>
          </w:tcPr>
          <w:p w:rsidR="00853ECA" w:rsidRPr="000F6605" w:rsidRDefault="00853ECA" w:rsidP="00853ECA">
            <w:pPr>
              <w:spacing w:after="0" w:line="240" w:lineRule="auto"/>
              <w:ind w:left="0" w:right="0" w:firstLine="0"/>
              <w:jc w:val="center"/>
              <w:rPr>
                <w:rFonts w:eastAsia="Times New Roman"/>
                <w:b/>
                <w:bCs/>
                <w:sz w:val="20"/>
                <w:szCs w:val="20"/>
              </w:rPr>
            </w:pPr>
            <w:r w:rsidRPr="000F6605">
              <w:rPr>
                <w:rFonts w:eastAsia="Times New Roman"/>
                <w:b/>
                <w:bCs/>
                <w:sz w:val="20"/>
                <w:szCs w:val="20"/>
              </w:rPr>
              <w:t>Valor Contrato</w:t>
            </w:r>
          </w:p>
        </w:tc>
        <w:tc>
          <w:tcPr>
            <w:tcW w:w="515" w:type="pct"/>
            <w:tcBorders>
              <w:top w:val="single" w:sz="4" w:space="0" w:color="000000"/>
              <w:left w:val="nil"/>
              <w:bottom w:val="single" w:sz="4" w:space="0" w:color="000000"/>
              <w:right w:val="single" w:sz="4" w:space="0" w:color="000000"/>
            </w:tcBorders>
            <w:shd w:val="clear" w:color="FFFFFF" w:fill="FFFFFF"/>
            <w:vAlign w:val="center"/>
            <w:hideMark/>
          </w:tcPr>
          <w:p w:rsidR="00853ECA" w:rsidRPr="000F6605" w:rsidRDefault="00853ECA" w:rsidP="00853ECA">
            <w:pPr>
              <w:spacing w:after="0" w:line="240" w:lineRule="auto"/>
              <w:ind w:left="0" w:right="0" w:firstLine="0"/>
              <w:jc w:val="center"/>
              <w:rPr>
                <w:rFonts w:eastAsia="Times New Roman"/>
                <w:b/>
                <w:bCs/>
                <w:sz w:val="20"/>
                <w:szCs w:val="20"/>
              </w:rPr>
            </w:pPr>
            <w:r w:rsidRPr="000F6605">
              <w:rPr>
                <w:rFonts w:eastAsia="Times New Roman"/>
                <w:b/>
                <w:bCs/>
                <w:sz w:val="20"/>
                <w:szCs w:val="20"/>
              </w:rPr>
              <w:t>Plazo</w:t>
            </w:r>
          </w:p>
        </w:tc>
      </w:tr>
      <w:tr w:rsidR="00D41B14" w:rsidRPr="000F6605" w:rsidTr="00CC17FB">
        <w:trPr>
          <w:trHeight w:val="990"/>
        </w:trPr>
        <w:tc>
          <w:tcPr>
            <w:tcW w:w="508" w:type="pct"/>
            <w:tcBorders>
              <w:top w:val="nil"/>
              <w:left w:val="single" w:sz="4" w:space="0" w:color="000000"/>
              <w:bottom w:val="single" w:sz="4" w:space="0" w:color="000000"/>
              <w:right w:val="single" w:sz="4" w:space="0" w:color="000000"/>
            </w:tcBorders>
            <w:shd w:val="clear" w:color="auto" w:fill="auto"/>
            <w:noWrap/>
            <w:vAlign w:val="center"/>
            <w:hideMark/>
          </w:tcPr>
          <w:p w:rsidR="00853ECA" w:rsidRPr="000F6605" w:rsidRDefault="00853ECA" w:rsidP="00853ECA">
            <w:pPr>
              <w:spacing w:after="0" w:line="240" w:lineRule="auto"/>
              <w:ind w:left="0" w:right="0" w:firstLine="0"/>
              <w:jc w:val="center"/>
              <w:rPr>
                <w:rFonts w:eastAsia="Times New Roman"/>
                <w:sz w:val="20"/>
                <w:szCs w:val="20"/>
              </w:rPr>
            </w:pPr>
            <w:r w:rsidRPr="000F6605">
              <w:rPr>
                <w:rFonts w:eastAsia="Times New Roman"/>
                <w:sz w:val="20"/>
                <w:szCs w:val="20"/>
              </w:rPr>
              <w:t>CS</w:t>
            </w:r>
          </w:p>
        </w:tc>
        <w:tc>
          <w:tcPr>
            <w:tcW w:w="507" w:type="pct"/>
            <w:tcBorders>
              <w:top w:val="nil"/>
              <w:left w:val="nil"/>
              <w:bottom w:val="single" w:sz="4" w:space="0" w:color="000000"/>
              <w:right w:val="single" w:sz="4" w:space="0" w:color="000000"/>
            </w:tcBorders>
            <w:shd w:val="clear" w:color="auto" w:fill="auto"/>
            <w:noWrap/>
            <w:vAlign w:val="center"/>
            <w:hideMark/>
          </w:tcPr>
          <w:p w:rsidR="00853ECA" w:rsidRPr="000F6605" w:rsidRDefault="00853ECA" w:rsidP="00853ECA">
            <w:pPr>
              <w:spacing w:after="0" w:line="240" w:lineRule="auto"/>
              <w:ind w:left="0" w:right="0" w:firstLine="0"/>
              <w:jc w:val="center"/>
              <w:rPr>
                <w:rFonts w:eastAsia="Times New Roman"/>
                <w:sz w:val="20"/>
                <w:szCs w:val="20"/>
              </w:rPr>
            </w:pPr>
            <w:r w:rsidRPr="000F6605">
              <w:rPr>
                <w:rFonts w:eastAsia="Times New Roman"/>
                <w:sz w:val="20"/>
                <w:szCs w:val="20"/>
              </w:rPr>
              <w:t>058</w:t>
            </w:r>
          </w:p>
        </w:tc>
        <w:tc>
          <w:tcPr>
            <w:tcW w:w="299" w:type="pct"/>
            <w:tcBorders>
              <w:top w:val="nil"/>
              <w:left w:val="nil"/>
              <w:bottom w:val="single" w:sz="4" w:space="0" w:color="000000"/>
              <w:right w:val="single" w:sz="4" w:space="0" w:color="000000"/>
            </w:tcBorders>
            <w:shd w:val="clear" w:color="FFFFFF" w:fill="FFFFFF"/>
            <w:noWrap/>
            <w:vAlign w:val="center"/>
            <w:hideMark/>
          </w:tcPr>
          <w:p w:rsidR="00853ECA" w:rsidRPr="000F6605" w:rsidRDefault="00853ECA" w:rsidP="00853ECA">
            <w:pPr>
              <w:spacing w:after="0" w:line="240" w:lineRule="auto"/>
              <w:ind w:left="0" w:right="0" w:firstLine="0"/>
              <w:jc w:val="center"/>
              <w:rPr>
                <w:rFonts w:eastAsia="Times New Roman"/>
                <w:sz w:val="20"/>
                <w:szCs w:val="20"/>
              </w:rPr>
            </w:pPr>
            <w:r w:rsidRPr="000F6605">
              <w:rPr>
                <w:rFonts w:eastAsia="Times New Roman"/>
                <w:sz w:val="20"/>
                <w:szCs w:val="20"/>
              </w:rPr>
              <w:t>2024</w:t>
            </w:r>
          </w:p>
        </w:tc>
        <w:tc>
          <w:tcPr>
            <w:tcW w:w="1513" w:type="pct"/>
            <w:tcBorders>
              <w:top w:val="nil"/>
              <w:left w:val="nil"/>
              <w:bottom w:val="single" w:sz="4" w:space="0" w:color="000000"/>
              <w:right w:val="single" w:sz="4" w:space="0" w:color="000000"/>
            </w:tcBorders>
            <w:shd w:val="clear" w:color="FFFFFF" w:fill="FFFFFF"/>
            <w:vAlign w:val="center"/>
            <w:hideMark/>
          </w:tcPr>
          <w:p w:rsidR="00853ECA" w:rsidRPr="000F6605" w:rsidRDefault="00853ECA" w:rsidP="000F6605">
            <w:pPr>
              <w:spacing w:after="0" w:line="240" w:lineRule="auto"/>
              <w:ind w:left="0" w:right="0" w:firstLine="0"/>
              <w:rPr>
                <w:rFonts w:eastAsia="Times New Roman"/>
                <w:sz w:val="20"/>
                <w:szCs w:val="20"/>
              </w:rPr>
            </w:pPr>
            <w:r w:rsidRPr="000F6605">
              <w:rPr>
                <w:rFonts w:eastAsia="Times New Roman"/>
                <w:sz w:val="20"/>
                <w:szCs w:val="20"/>
              </w:rPr>
              <w:t>CONTRATAR LA ADQUISICIÓN DE ELEMENTOS DE ASEO Y UTENSILIOS DE CAFETERIA QUE REQUIERA LA SEDE DEL SISTEMA INTEGRADO DE TRANSPORTE DE VALLEDUPAR SIVA S.A.S.</w:t>
            </w:r>
          </w:p>
        </w:tc>
        <w:tc>
          <w:tcPr>
            <w:tcW w:w="988" w:type="pct"/>
            <w:tcBorders>
              <w:top w:val="nil"/>
              <w:left w:val="nil"/>
              <w:bottom w:val="single" w:sz="4" w:space="0" w:color="000000"/>
              <w:right w:val="single" w:sz="4" w:space="0" w:color="000000"/>
            </w:tcBorders>
            <w:shd w:val="clear" w:color="FFFFFF" w:fill="FFFFFF"/>
            <w:noWrap/>
            <w:vAlign w:val="center"/>
            <w:hideMark/>
          </w:tcPr>
          <w:p w:rsidR="00853ECA" w:rsidRPr="000F6605" w:rsidRDefault="00853ECA" w:rsidP="00853ECA">
            <w:pPr>
              <w:spacing w:after="0" w:line="240" w:lineRule="auto"/>
              <w:ind w:left="0" w:right="0" w:firstLine="0"/>
              <w:jc w:val="left"/>
              <w:rPr>
                <w:rFonts w:eastAsia="Times New Roman"/>
                <w:sz w:val="20"/>
                <w:szCs w:val="20"/>
              </w:rPr>
            </w:pPr>
            <w:r w:rsidRPr="000F6605">
              <w:rPr>
                <w:rFonts w:eastAsia="Times New Roman"/>
                <w:sz w:val="20"/>
                <w:szCs w:val="20"/>
              </w:rPr>
              <w:t>GRUPO LOPERENA S.A.S,</w:t>
            </w:r>
          </w:p>
        </w:tc>
        <w:tc>
          <w:tcPr>
            <w:tcW w:w="669" w:type="pct"/>
            <w:tcBorders>
              <w:top w:val="nil"/>
              <w:left w:val="nil"/>
              <w:bottom w:val="single" w:sz="4" w:space="0" w:color="000000"/>
              <w:right w:val="single" w:sz="4" w:space="0" w:color="000000"/>
            </w:tcBorders>
            <w:shd w:val="clear" w:color="FFFFFF" w:fill="FFFFFF"/>
            <w:noWrap/>
            <w:vAlign w:val="center"/>
            <w:hideMark/>
          </w:tcPr>
          <w:p w:rsidR="00853ECA" w:rsidRPr="000F6605" w:rsidRDefault="00853ECA" w:rsidP="00853ECA">
            <w:pPr>
              <w:spacing w:after="0" w:line="240" w:lineRule="auto"/>
              <w:ind w:left="0" w:right="0" w:firstLine="0"/>
              <w:jc w:val="center"/>
              <w:rPr>
                <w:rFonts w:eastAsia="Times New Roman"/>
                <w:sz w:val="20"/>
                <w:szCs w:val="20"/>
              </w:rPr>
            </w:pPr>
            <w:r w:rsidRPr="000F6605">
              <w:rPr>
                <w:rFonts w:eastAsia="Times New Roman"/>
                <w:sz w:val="20"/>
                <w:szCs w:val="20"/>
              </w:rPr>
              <w:t>$ 17.000.000</w:t>
            </w:r>
          </w:p>
        </w:tc>
        <w:tc>
          <w:tcPr>
            <w:tcW w:w="515" w:type="pct"/>
            <w:tcBorders>
              <w:top w:val="nil"/>
              <w:left w:val="nil"/>
              <w:bottom w:val="single" w:sz="4" w:space="0" w:color="000000"/>
              <w:right w:val="single" w:sz="4" w:space="0" w:color="000000"/>
            </w:tcBorders>
            <w:shd w:val="clear" w:color="FFFFFF" w:fill="FFFFFF"/>
            <w:noWrap/>
            <w:vAlign w:val="center"/>
            <w:hideMark/>
          </w:tcPr>
          <w:p w:rsidR="00853ECA" w:rsidRPr="000F6605" w:rsidRDefault="00853ECA" w:rsidP="00853ECA">
            <w:pPr>
              <w:spacing w:after="0" w:line="240" w:lineRule="auto"/>
              <w:ind w:left="0" w:right="0" w:firstLine="0"/>
              <w:jc w:val="center"/>
              <w:rPr>
                <w:rFonts w:eastAsia="Times New Roman"/>
                <w:sz w:val="20"/>
                <w:szCs w:val="20"/>
              </w:rPr>
            </w:pPr>
            <w:r w:rsidRPr="000F6605">
              <w:rPr>
                <w:rFonts w:eastAsia="Times New Roman"/>
                <w:sz w:val="20"/>
                <w:szCs w:val="20"/>
              </w:rPr>
              <w:t>7 MESES</w:t>
            </w:r>
          </w:p>
        </w:tc>
      </w:tr>
    </w:tbl>
    <w:p w:rsidR="00D41B14" w:rsidRDefault="00D41B14" w:rsidP="00D41B14">
      <w:pPr>
        <w:ind w:left="-567" w:firstLine="0"/>
        <w:rPr>
          <w:b/>
        </w:rPr>
      </w:pPr>
    </w:p>
    <w:p w:rsidR="00D41B14" w:rsidRDefault="00D41B14" w:rsidP="00D41B14">
      <w:pPr>
        <w:ind w:left="-567" w:firstLine="0"/>
        <w:rPr>
          <w:b/>
        </w:rPr>
      </w:pPr>
    </w:p>
    <w:p w:rsidR="00D41B14" w:rsidRDefault="00D41B14" w:rsidP="00D41B14">
      <w:pPr>
        <w:ind w:left="-567" w:firstLine="0"/>
        <w:rPr>
          <w:b/>
        </w:rPr>
      </w:pPr>
      <w:r>
        <w:rPr>
          <w:b/>
        </w:rPr>
        <w:t>CONTRATO SUMINISTRO DE PAPELERÍA</w:t>
      </w:r>
    </w:p>
    <w:p w:rsidR="00D41B14" w:rsidRDefault="00D41B14" w:rsidP="00E61541">
      <w:pPr>
        <w:ind w:left="-567" w:firstLine="0"/>
        <w:rPr>
          <w:noProof/>
        </w:rPr>
      </w:pPr>
    </w:p>
    <w:tbl>
      <w:tblPr>
        <w:tblW w:w="5484" w:type="pct"/>
        <w:tblInd w:w="-431" w:type="dxa"/>
        <w:tblCellMar>
          <w:left w:w="70" w:type="dxa"/>
          <w:right w:w="70" w:type="dxa"/>
        </w:tblCellMar>
        <w:tblLook w:val="04A0" w:firstRow="1" w:lastRow="0" w:firstColumn="1" w:lastColumn="0" w:noHBand="0" w:noVBand="1"/>
      </w:tblPr>
      <w:tblGrid>
        <w:gridCol w:w="1277"/>
        <w:gridCol w:w="1144"/>
        <w:gridCol w:w="596"/>
        <w:gridCol w:w="2794"/>
        <w:gridCol w:w="1920"/>
        <w:gridCol w:w="1281"/>
        <w:gridCol w:w="1236"/>
      </w:tblGrid>
      <w:tr w:rsidR="00CC17FB" w:rsidRPr="000F6605" w:rsidTr="00CC17FB">
        <w:trPr>
          <w:trHeight w:val="226"/>
        </w:trPr>
        <w:tc>
          <w:tcPr>
            <w:tcW w:w="623" w:type="pct"/>
            <w:tcBorders>
              <w:top w:val="single" w:sz="4" w:space="0" w:color="000000"/>
              <w:left w:val="single" w:sz="4" w:space="0" w:color="000000"/>
              <w:bottom w:val="single" w:sz="4" w:space="0" w:color="000000"/>
              <w:right w:val="single" w:sz="4" w:space="0" w:color="000000"/>
            </w:tcBorders>
            <w:shd w:val="clear" w:color="FFFFFF" w:fill="FFFFFF"/>
            <w:vAlign w:val="center"/>
            <w:hideMark/>
          </w:tcPr>
          <w:p w:rsidR="00D41B14" w:rsidRPr="000F6605" w:rsidRDefault="00D41B14" w:rsidP="00D41B14">
            <w:pPr>
              <w:spacing w:after="0" w:line="240" w:lineRule="auto"/>
              <w:ind w:left="0" w:right="0" w:firstLine="0"/>
              <w:jc w:val="center"/>
              <w:rPr>
                <w:rFonts w:eastAsia="Times New Roman"/>
                <w:b/>
                <w:bCs/>
                <w:sz w:val="20"/>
                <w:szCs w:val="20"/>
              </w:rPr>
            </w:pPr>
            <w:r w:rsidRPr="000F6605">
              <w:rPr>
                <w:rFonts w:eastAsia="Times New Roman"/>
                <w:b/>
                <w:bCs/>
                <w:sz w:val="20"/>
                <w:szCs w:val="20"/>
              </w:rPr>
              <w:t>Tipo Contrato</w:t>
            </w:r>
          </w:p>
        </w:tc>
        <w:tc>
          <w:tcPr>
            <w:tcW w:w="558" w:type="pct"/>
            <w:tcBorders>
              <w:top w:val="single" w:sz="4" w:space="0" w:color="000000"/>
              <w:left w:val="nil"/>
              <w:bottom w:val="single" w:sz="4" w:space="0" w:color="000000"/>
              <w:right w:val="single" w:sz="4" w:space="0" w:color="000000"/>
            </w:tcBorders>
            <w:shd w:val="clear" w:color="auto" w:fill="auto"/>
            <w:vAlign w:val="center"/>
            <w:hideMark/>
          </w:tcPr>
          <w:p w:rsidR="00D41B14" w:rsidRPr="000F6605" w:rsidRDefault="00D41B14" w:rsidP="00D41B14">
            <w:pPr>
              <w:spacing w:after="0" w:line="240" w:lineRule="auto"/>
              <w:ind w:left="0" w:right="0" w:firstLine="0"/>
              <w:jc w:val="center"/>
              <w:rPr>
                <w:rFonts w:eastAsia="Times New Roman"/>
                <w:b/>
                <w:bCs/>
                <w:sz w:val="20"/>
                <w:szCs w:val="20"/>
              </w:rPr>
            </w:pPr>
            <w:r w:rsidRPr="000F6605">
              <w:rPr>
                <w:rFonts w:eastAsia="Times New Roman"/>
                <w:b/>
                <w:bCs/>
                <w:sz w:val="20"/>
                <w:szCs w:val="20"/>
              </w:rPr>
              <w:t>No. Contrato</w:t>
            </w:r>
          </w:p>
        </w:tc>
        <w:tc>
          <w:tcPr>
            <w:tcW w:w="291" w:type="pct"/>
            <w:tcBorders>
              <w:top w:val="single" w:sz="4" w:space="0" w:color="000000"/>
              <w:left w:val="nil"/>
              <w:bottom w:val="single" w:sz="4" w:space="0" w:color="000000"/>
              <w:right w:val="single" w:sz="4" w:space="0" w:color="000000"/>
            </w:tcBorders>
            <w:shd w:val="clear" w:color="FFFFFF" w:fill="FFFFFF"/>
            <w:vAlign w:val="center"/>
            <w:hideMark/>
          </w:tcPr>
          <w:p w:rsidR="00D41B14" w:rsidRPr="000F6605" w:rsidRDefault="00D41B14" w:rsidP="00D41B14">
            <w:pPr>
              <w:spacing w:after="0" w:line="240" w:lineRule="auto"/>
              <w:ind w:left="0" w:right="0" w:firstLine="0"/>
              <w:jc w:val="center"/>
              <w:rPr>
                <w:rFonts w:eastAsia="Times New Roman"/>
                <w:b/>
                <w:bCs/>
                <w:sz w:val="20"/>
                <w:szCs w:val="20"/>
              </w:rPr>
            </w:pPr>
            <w:r w:rsidRPr="000F6605">
              <w:rPr>
                <w:rFonts w:eastAsia="Times New Roman"/>
                <w:b/>
                <w:bCs/>
                <w:sz w:val="20"/>
                <w:szCs w:val="20"/>
              </w:rPr>
              <w:t>Año</w:t>
            </w:r>
          </w:p>
        </w:tc>
        <w:tc>
          <w:tcPr>
            <w:tcW w:w="1363" w:type="pct"/>
            <w:tcBorders>
              <w:top w:val="single" w:sz="4" w:space="0" w:color="000000"/>
              <w:left w:val="nil"/>
              <w:bottom w:val="single" w:sz="4" w:space="0" w:color="000000"/>
              <w:right w:val="single" w:sz="4" w:space="0" w:color="000000"/>
            </w:tcBorders>
            <w:shd w:val="clear" w:color="FFFFFF" w:fill="FFFFFF"/>
            <w:vAlign w:val="center"/>
            <w:hideMark/>
          </w:tcPr>
          <w:p w:rsidR="00D41B14" w:rsidRPr="000F6605" w:rsidRDefault="00D41B14" w:rsidP="00D41B14">
            <w:pPr>
              <w:spacing w:after="0" w:line="240" w:lineRule="auto"/>
              <w:ind w:left="0" w:right="0" w:firstLine="0"/>
              <w:jc w:val="left"/>
              <w:rPr>
                <w:rFonts w:eastAsia="Times New Roman"/>
                <w:b/>
                <w:bCs/>
                <w:sz w:val="20"/>
                <w:szCs w:val="20"/>
              </w:rPr>
            </w:pPr>
            <w:r w:rsidRPr="000F6605">
              <w:rPr>
                <w:rFonts w:eastAsia="Times New Roman"/>
                <w:b/>
                <w:bCs/>
                <w:sz w:val="20"/>
                <w:szCs w:val="20"/>
              </w:rPr>
              <w:t>Objeto</w:t>
            </w:r>
          </w:p>
        </w:tc>
        <w:tc>
          <w:tcPr>
            <w:tcW w:w="937" w:type="pct"/>
            <w:tcBorders>
              <w:top w:val="single" w:sz="4" w:space="0" w:color="000000"/>
              <w:left w:val="nil"/>
              <w:bottom w:val="single" w:sz="4" w:space="0" w:color="000000"/>
              <w:right w:val="single" w:sz="4" w:space="0" w:color="000000"/>
            </w:tcBorders>
            <w:shd w:val="clear" w:color="FFFFFF" w:fill="FFFFFF"/>
            <w:vAlign w:val="center"/>
            <w:hideMark/>
          </w:tcPr>
          <w:p w:rsidR="00D41B14" w:rsidRPr="000F6605" w:rsidRDefault="00D41B14" w:rsidP="00D41B14">
            <w:pPr>
              <w:spacing w:after="0" w:line="240" w:lineRule="auto"/>
              <w:ind w:left="0" w:right="0" w:firstLine="0"/>
              <w:jc w:val="center"/>
              <w:rPr>
                <w:rFonts w:eastAsia="Times New Roman"/>
                <w:b/>
                <w:bCs/>
                <w:sz w:val="20"/>
                <w:szCs w:val="20"/>
              </w:rPr>
            </w:pPr>
            <w:r w:rsidRPr="000F6605">
              <w:rPr>
                <w:rFonts w:eastAsia="Times New Roman"/>
                <w:b/>
                <w:bCs/>
                <w:sz w:val="20"/>
                <w:szCs w:val="20"/>
              </w:rPr>
              <w:t>Contratista</w:t>
            </w:r>
          </w:p>
        </w:tc>
        <w:tc>
          <w:tcPr>
            <w:tcW w:w="625" w:type="pct"/>
            <w:tcBorders>
              <w:top w:val="single" w:sz="4" w:space="0" w:color="000000"/>
              <w:left w:val="nil"/>
              <w:bottom w:val="single" w:sz="4" w:space="0" w:color="000000"/>
              <w:right w:val="single" w:sz="4" w:space="0" w:color="000000"/>
            </w:tcBorders>
            <w:shd w:val="clear" w:color="FFFFFF" w:fill="FFFFFF"/>
            <w:vAlign w:val="center"/>
            <w:hideMark/>
          </w:tcPr>
          <w:p w:rsidR="00D41B14" w:rsidRPr="000F6605" w:rsidRDefault="00D41B14" w:rsidP="00D41B14">
            <w:pPr>
              <w:spacing w:after="0" w:line="240" w:lineRule="auto"/>
              <w:ind w:left="0" w:right="0" w:firstLine="0"/>
              <w:jc w:val="center"/>
              <w:rPr>
                <w:rFonts w:eastAsia="Times New Roman"/>
                <w:b/>
                <w:bCs/>
                <w:sz w:val="20"/>
                <w:szCs w:val="20"/>
              </w:rPr>
            </w:pPr>
            <w:r w:rsidRPr="000F6605">
              <w:rPr>
                <w:rFonts w:eastAsia="Times New Roman"/>
                <w:b/>
                <w:bCs/>
                <w:sz w:val="20"/>
                <w:szCs w:val="20"/>
              </w:rPr>
              <w:t>Valor Contrato</w:t>
            </w:r>
          </w:p>
        </w:tc>
        <w:tc>
          <w:tcPr>
            <w:tcW w:w="603" w:type="pct"/>
            <w:tcBorders>
              <w:top w:val="single" w:sz="4" w:space="0" w:color="000000"/>
              <w:left w:val="nil"/>
              <w:bottom w:val="single" w:sz="4" w:space="0" w:color="000000"/>
              <w:right w:val="single" w:sz="4" w:space="0" w:color="000000"/>
            </w:tcBorders>
            <w:shd w:val="clear" w:color="FFFFFF" w:fill="FFFFFF"/>
            <w:vAlign w:val="center"/>
            <w:hideMark/>
          </w:tcPr>
          <w:p w:rsidR="00D41B14" w:rsidRPr="000F6605" w:rsidRDefault="00D41B14" w:rsidP="00D41B14">
            <w:pPr>
              <w:spacing w:after="0" w:line="240" w:lineRule="auto"/>
              <w:ind w:left="0" w:right="0" w:firstLine="0"/>
              <w:jc w:val="center"/>
              <w:rPr>
                <w:rFonts w:eastAsia="Times New Roman"/>
                <w:b/>
                <w:bCs/>
                <w:sz w:val="20"/>
                <w:szCs w:val="20"/>
              </w:rPr>
            </w:pPr>
            <w:r w:rsidRPr="000F6605">
              <w:rPr>
                <w:rFonts w:eastAsia="Times New Roman"/>
                <w:b/>
                <w:bCs/>
                <w:sz w:val="20"/>
                <w:szCs w:val="20"/>
              </w:rPr>
              <w:t>Plazo</w:t>
            </w:r>
          </w:p>
        </w:tc>
      </w:tr>
      <w:tr w:rsidR="00CC17FB" w:rsidRPr="000F6605" w:rsidTr="00CC17FB">
        <w:trPr>
          <w:trHeight w:val="975"/>
        </w:trPr>
        <w:tc>
          <w:tcPr>
            <w:tcW w:w="623" w:type="pct"/>
            <w:tcBorders>
              <w:top w:val="nil"/>
              <w:left w:val="single" w:sz="4" w:space="0" w:color="000000"/>
              <w:bottom w:val="single" w:sz="4" w:space="0" w:color="000000"/>
              <w:right w:val="single" w:sz="4" w:space="0" w:color="000000"/>
            </w:tcBorders>
            <w:shd w:val="clear" w:color="auto" w:fill="auto"/>
            <w:noWrap/>
            <w:vAlign w:val="center"/>
            <w:hideMark/>
          </w:tcPr>
          <w:p w:rsidR="00D41B14" w:rsidRPr="000F6605" w:rsidRDefault="00D41B14" w:rsidP="00D41B14">
            <w:pPr>
              <w:spacing w:after="0" w:line="240" w:lineRule="auto"/>
              <w:ind w:left="0" w:right="0" w:firstLine="0"/>
              <w:jc w:val="center"/>
              <w:rPr>
                <w:rFonts w:eastAsia="Times New Roman"/>
                <w:sz w:val="20"/>
                <w:szCs w:val="20"/>
              </w:rPr>
            </w:pPr>
            <w:r w:rsidRPr="000F6605">
              <w:rPr>
                <w:rFonts w:eastAsia="Times New Roman"/>
                <w:sz w:val="20"/>
                <w:szCs w:val="20"/>
              </w:rPr>
              <w:t>PSP</w:t>
            </w:r>
          </w:p>
        </w:tc>
        <w:tc>
          <w:tcPr>
            <w:tcW w:w="558" w:type="pct"/>
            <w:tcBorders>
              <w:top w:val="nil"/>
              <w:left w:val="nil"/>
              <w:bottom w:val="single" w:sz="4" w:space="0" w:color="000000"/>
              <w:right w:val="single" w:sz="4" w:space="0" w:color="000000"/>
            </w:tcBorders>
            <w:shd w:val="clear" w:color="auto" w:fill="auto"/>
            <w:noWrap/>
            <w:vAlign w:val="center"/>
            <w:hideMark/>
          </w:tcPr>
          <w:p w:rsidR="00D41B14" w:rsidRPr="000F6605" w:rsidRDefault="00D41B14" w:rsidP="00D41B14">
            <w:pPr>
              <w:spacing w:after="0" w:line="240" w:lineRule="auto"/>
              <w:ind w:left="0" w:right="0" w:firstLine="0"/>
              <w:jc w:val="center"/>
              <w:rPr>
                <w:rFonts w:eastAsia="Times New Roman"/>
                <w:sz w:val="20"/>
                <w:szCs w:val="20"/>
              </w:rPr>
            </w:pPr>
            <w:r w:rsidRPr="000F6605">
              <w:rPr>
                <w:rFonts w:eastAsia="Times New Roman"/>
                <w:sz w:val="20"/>
                <w:szCs w:val="20"/>
              </w:rPr>
              <w:t>044</w:t>
            </w:r>
          </w:p>
        </w:tc>
        <w:tc>
          <w:tcPr>
            <w:tcW w:w="291" w:type="pct"/>
            <w:tcBorders>
              <w:top w:val="nil"/>
              <w:left w:val="nil"/>
              <w:bottom w:val="single" w:sz="4" w:space="0" w:color="000000"/>
              <w:right w:val="single" w:sz="4" w:space="0" w:color="000000"/>
            </w:tcBorders>
            <w:shd w:val="clear" w:color="FFFFFF" w:fill="FFFFFF"/>
            <w:noWrap/>
            <w:vAlign w:val="center"/>
            <w:hideMark/>
          </w:tcPr>
          <w:p w:rsidR="00D41B14" w:rsidRPr="000F6605" w:rsidRDefault="00D41B14" w:rsidP="00D41B14">
            <w:pPr>
              <w:spacing w:after="0" w:line="240" w:lineRule="auto"/>
              <w:ind w:left="0" w:right="0" w:firstLine="0"/>
              <w:jc w:val="center"/>
              <w:rPr>
                <w:rFonts w:eastAsia="Times New Roman"/>
                <w:sz w:val="20"/>
                <w:szCs w:val="20"/>
              </w:rPr>
            </w:pPr>
            <w:r w:rsidRPr="000F6605">
              <w:rPr>
                <w:rFonts w:eastAsia="Times New Roman"/>
                <w:sz w:val="20"/>
                <w:szCs w:val="20"/>
              </w:rPr>
              <w:t>2024</w:t>
            </w:r>
          </w:p>
        </w:tc>
        <w:tc>
          <w:tcPr>
            <w:tcW w:w="1363" w:type="pct"/>
            <w:tcBorders>
              <w:top w:val="nil"/>
              <w:left w:val="nil"/>
              <w:bottom w:val="single" w:sz="4" w:space="0" w:color="000000"/>
              <w:right w:val="single" w:sz="4" w:space="0" w:color="000000"/>
            </w:tcBorders>
            <w:shd w:val="clear" w:color="FFFFFF" w:fill="FFFFFF"/>
            <w:vAlign w:val="center"/>
            <w:hideMark/>
          </w:tcPr>
          <w:p w:rsidR="00D41B14" w:rsidRPr="000F6605" w:rsidRDefault="00D41B14" w:rsidP="000F6605">
            <w:pPr>
              <w:spacing w:after="0" w:line="240" w:lineRule="auto"/>
              <w:ind w:left="0" w:right="0" w:firstLine="0"/>
              <w:rPr>
                <w:rFonts w:eastAsia="Times New Roman"/>
                <w:sz w:val="20"/>
                <w:szCs w:val="20"/>
              </w:rPr>
            </w:pPr>
            <w:r w:rsidRPr="000F6605">
              <w:rPr>
                <w:rFonts w:eastAsia="Times New Roman"/>
                <w:sz w:val="20"/>
                <w:szCs w:val="20"/>
              </w:rPr>
              <w:t>Contratar la adquisición de elementos de papelería en general y útiles de oficina</w:t>
            </w:r>
            <w:r w:rsidRPr="000F6605">
              <w:rPr>
                <w:rFonts w:eastAsia="Times New Roman"/>
                <w:sz w:val="20"/>
                <w:szCs w:val="20"/>
              </w:rPr>
              <w:br/>
              <w:t>que requiera el sistema integrado de transporte de Valledupar SIVA S.A.S.</w:t>
            </w:r>
          </w:p>
        </w:tc>
        <w:tc>
          <w:tcPr>
            <w:tcW w:w="937" w:type="pct"/>
            <w:tcBorders>
              <w:top w:val="nil"/>
              <w:left w:val="nil"/>
              <w:bottom w:val="single" w:sz="4" w:space="0" w:color="000000"/>
              <w:right w:val="single" w:sz="4" w:space="0" w:color="000000"/>
            </w:tcBorders>
            <w:shd w:val="clear" w:color="FFFFFF" w:fill="FFFFFF"/>
            <w:noWrap/>
            <w:vAlign w:val="center"/>
            <w:hideMark/>
          </w:tcPr>
          <w:p w:rsidR="00CC17FB" w:rsidRDefault="00D41B14" w:rsidP="00CC17FB">
            <w:pPr>
              <w:spacing w:after="0" w:line="240" w:lineRule="auto"/>
              <w:ind w:left="0" w:right="0" w:firstLine="0"/>
              <w:jc w:val="left"/>
              <w:rPr>
                <w:rFonts w:eastAsia="Times New Roman"/>
                <w:sz w:val="20"/>
                <w:szCs w:val="20"/>
              </w:rPr>
            </w:pPr>
            <w:r w:rsidRPr="000F6605">
              <w:rPr>
                <w:rFonts w:eastAsia="Times New Roman"/>
                <w:sz w:val="20"/>
                <w:szCs w:val="20"/>
              </w:rPr>
              <w:t>GRUPO</w:t>
            </w:r>
          </w:p>
          <w:p w:rsidR="00D41B14" w:rsidRPr="000F6605" w:rsidRDefault="00D41B14" w:rsidP="00CC17FB">
            <w:pPr>
              <w:spacing w:after="0" w:line="240" w:lineRule="auto"/>
              <w:ind w:left="0" w:right="0" w:firstLine="0"/>
              <w:jc w:val="left"/>
              <w:rPr>
                <w:rFonts w:eastAsia="Times New Roman"/>
                <w:sz w:val="20"/>
                <w:szCs w:val="20"/>
              </w:rPr>
            </w:pPr>
            <w:r w:rsidRPr="000F6605">
              <w:rPr>
                <w:rFonts w:eastAsia="Times New Roman"/>
                <w:sz w:val="20"/>
                <w:szCs w:val="20"/>
              </w:rPr>
              <w:t>LOPERENA S.A.S,</w:t>
            </w:r>
          </w:p>
        </w:tc>
        <w:tc>
          <w:tcPr>
            <w:tcW w:w="625" w:type="pct"/>
            <w:tcBorders>
              <w:top w:val="nil"/>
              <w:left w:val="nil"/>
              <w:bottom w:val="single" w:sz="4" w:space="0" w:color="000000"/>
              <w:right w:val="single" w:sz="4" w:space="0" w:color="000000"/>
            </w:tcBorders>
            <w:shd w:val="clear" w:color="FFFFFF" w:fill="FFFFFF"/>
            <w:noWrap/>
            <w:vAlign w:val="center"/>
            <w:hideMark/>
          </w:tcPr>
          <w:p w:rsidR="00D41B14" w:rsidRPr="000F6605" w:rsidRDefault="00D41B14" w:rsidP="00D41B14">
            <w:pPr>
              <w:spacing w:after="0" w:line="240" w:lineRule="auto"/>
              <w:ind w:left="0" w:right="0" w:firstLine="0"/>
              <w:jc w:val="center"/>
              <w:rPr>
                <w:rFonts w:eastAsia="Times New Roman"/>
                <w:sz w:val="20"/>
                <w:szCs w:val="20"/>
              </w:rPr>
            </w:pPr>
            <w:r w:rsidRPr="000F6605">
              <w:rPr>
                <w:rFonts w:eastAsia="Times New Roman"/>
                <w:sz w:val="20"/>
                <w:szCs w:val="20"/>
              </w:rPr>
              <w:t>$30.000.000</w:t>
            </w:r>
          </w:p>
        </w:tc>
        <w:tc>
          <w:tcPr>
            <w:tcW w:w="603" w:type="pct"/>
            <w:tcBorders>
              <w:top w:val="nil"/>
              <w:left w:val="nil"/>
              <w:bottom w:val="single" w:sz="4" w:space="0" w:color="000000"/>
              <w:right w:val="single" w:sz="4" w:space="0" w:color="000000"/>
            </w:tcBorders>
            <w:shd w:val="clear" w:color="FFFFFF" w:fill="FFFFFF"/>
            <w:vAlign w:val="center"/>
            <w:hideMark/>
          </w:tcPr>
          <w:p w:rsidR="00D41B14" w:rsidRPr="000F6605" w:rsidRDefault="00D41B14" w:rsidP="00D41B14">
            <w:pPr>
              <w:spacing w:after="0" w:line="240" w:lineRule="auto"/>
              <w:ind w:left="0" w:right="0" w:firstLine="0"/>
              <w:jc w:val="center"/>
              <w:rPr>
                <w:rFonts w:eastAsia="Times New Roman"/>
                <w:sz w:val="20"/>
                <w:szCs w:val="20"/>
              </w:rPr>
            </w:pPr>
            <w:r w:rsidRPr="000F6605">
              <w:rPr>
                <w:rFonts w:eastAsia="Times New Roman"/>
                <w:sz w:val="20"/>
                <w:szCs w:val="20"/>
              </w:rPr>
              <w:t>Veinte (20) Días Calendarios y ocho (8) meses</w:t>
            </w:r>
          </w:p>
        </w:tc>
      </w:tr>
    </w:tbl>
    <w:p w:rsidR="00D41B14" w:rsidRDefault="00D41B14" w:rsidP="00E61541">
      <w:pPr>
        <w:ind w:left="-567" w:firstLine="0"/>
        <w:rPr>
          <w:noProof/>
        </w:rPr>
      </w:pPr>
    </w:p>
    <w:p w:rsidR="009944CF" w:rsidRDefault="009944CF" w:rsidP="00C033FA">
      <w:pPr>
        <w:ind w:left="-567" w:firstLine="0"/>
        <w:jc w:val="center"/>
        <w:rPr>
          <w:noProof/>
        </w:rPr>
      </w:pPr>
    </w:p>
    <w:p w:rsidR="00853ECA" w:rsidRPr="00FC0133" w:rsidRDefault="00853ECA" w:rsidP="00853ECA">
      <w:pPr>
        <w:ind w:left="-567" w:firstLine="0"/>
        <w:rPr>
          <w:b/>
        </w:rPr>
      </w:pPr>
      <w:r w:rsidRPr="00FC0133">
        <w:rPr>
          <w:b/>
        </w:rPr>
        <w:t>SEGUIMIENTO Y CONTROL DE LOS SERVICIOS GENERALES, MENSAJERÍA, VIGILANCIA, TRANSPORTE</w:t>
      </w:r>
    </w:p>
    <w:p w:rsidR="00853ECA" w:rsidRPr="00FC0133" w:rsidRDefault="00853ECA" w:rsidP="00853ECA">
      <w:pPr>
        <w:ind w:left="-567" w:firstLine="0"/>
        <w:rPr>
          <w:b/>
        </w:rPr>
      </w:pPr>
      <w:r w:rsidRPr="00FC0133">
        <w:rPr>
          <w:b/>
        </w:rPr>
        <w:t xml:space="preserve"> </w:t>
      </w:r>
    </w:p>
    <w:p w:rsidR="00853ECA" w:rsidRDefault="00853ECA" w:rsidP="00853ECA">
      <w:pPr>
        <w:ind w:left="-567" w:firstLine="0"/>
      </w:pPr>
      <w:r w:rsidRPr="00FC0133">
        <w:t>Realizado el seguimiento se encont</w:t>
      </w:r>
      <w:r>
        <w:t>raron los siguientes contratos:</w:t>
      </w:r>
    </w:p>
    <w:p w:rsidR="00853ECA" w:rsidRDefault="00853ECA" w:rsidP="00853ECA">
      <w:pPr>
        <w:ind w:left="-567" w:firstLine="0"/>
      </w:pPr>
    </w:p>
    <w:p w:rsidR="00853ECA" w:rsidRDefault="00853ECA" w:rsidP="00853ECA">
      <w:pPr>
        <w:ind w:left="-567" w:firstLine="0"/>
      </w:pPr>
      <w:r w:rsidRPr="009C5997">
        <w:rPr>
          <w:b/>
        </w:rPr>
        <w:t>CONTR</w:t>
      </w:r>
      <w:r>
        <w:rPr>
          <w:b/>
        </w:rPr>
        <w:t>A</w:t>
      </w:r>
      <w:r w:rsidRPr="009C5997">
        <w:rPr>
          <w:b/>
        </w:rPr>
        <w:t xml:space="preserve">TO DE MENSAJERIA </w:t>
      </w:r>
    </w:p>
    <w:p w:rsidR="00853ECA" w:rsidRDefault="00853ECA" w:rsidP="00853ECA">
      <w:pPr>
        <w:ind w:left="-567" w:firstLine="0"/>
      </w:pPr>
      <w:r>
        <w:t xml:space="preserve">CONTRATO NÚMERO N° PSAG-011-2024 </w:t>
      </w:r>
    </w:p>
    <w:p w:rsidR="00853ECA" w:rsidRDefault="00853ECA" w:rsidP="00853ECA">
      <w:pPr>
        <w:ind w:left="-567" w:firstLine="0"/>
      </w:pPr>
      <w:r>
        <w:t>TIPO DE CONTRATO PRESTACIÓN DE SERVICIOS DE APOYO A LA GESTION</w:t>
      </w:r>
    </w:p>
    <w:p w:rsidR="00853ECA" w:rsidRDefault="00853ECA" w:rsidP="00853ECA">
      <w:pPr>
        <w:ind w:left="-567" w:firstLine="0"/>
      </w:pPr>
      <w:r>
        <w:t xml:space="preserve">OBJETO CONTRATAR LA PRESTACIÓN DE SERVICIOS DE APOYO A LA GESTION PARA EL DESARROLLO DE ACTIVIDADES LOGÍSTICAS COMO IMPULSO A LOS TRÁMITES ADMINISTRATIVOS QUE ADELANTA EL SISTEMA INTEGRADO DE TRANSPORTE DE VALLEDUPAR - SIVA S.A.S. SISTEMA INTEGRADO DE TRANSPORTE DE VALLEDUPAR - SIVA SAS </w:t>
      </w:r>
    </w:p>
    <w:p w:rsidR="00853ECA" w:rsidRDefault="00853ECA" w:rsidP="00853ECA">
      <w:pPr>
        <w:ind w:left="-567" w:firstLine="0"/>
      </w:pPr>
      <w:r>
        <w:t xml:space="preserve">CONTRATISTA JOSE LIBARDO SUA DIAZ </w:t>
      </w:r>
    </w:p>
    <w:p w:rsidR="00853ECA" w:rsidRDefault="00853ECA" w:rsidP="00853ECA">
      <w:pPr>
        <w:ind w:left="-567" w:firstLine="0"/>
      </w:pPr>
      <w:r>
        <w:t xml:space="preserve">PLAZO ONCE (11) MESES Y QUINCE (15) DÍAS CALENDARIOS_ </w:t>
      </w:r>
    </w:p>
    <w:p w:rsidR="00853ECA" w:rsidRDefault="00853ECA" w:rsidP="00853ECA">
      <w:pPr>
        <w:ind w:left="-567" w:firstLine="0"/>
      </w:pPr>
      <w:r>
        <w:t>VALOR   TREINTA Y UN MILLONES CUATROCIENTOS OCHENTA Y SIETE MIL SETECIENTOS TREINTA Y SEIS PESOS M/L ($ 31.487.736,00)</w:t>
      </w:r>
    </w:p>
    <w:p w:rsidR="00853ECA" w:rsidRDefault="00853ECA" w:rsidP="00853ECA">
      <w:pPr>
        <w:ind w:left="-567" w:firstLine="0"/>
        <w:rPr>
          <w:b/>
        </w:rPr>
      </w:pPr>
      <w:r w:rsidRPr="0022016B">
        <w:rPr>
          <w:b/>
        </w:rPr>
        <w:t>CO</w:t>
      </w:r>
      <w:r>
        <w:rPr>
          <w:b/>
        </w:rPr>
        <w:t>NTRATO DE SU</w:t>
      </w:r>
      <w:r w:rsidRPr="0022016B">
        <w:rPr>
          <w:b/>
        </w:rPr>
        <w:t>MINISTRO DE ASEO</w:t>
      </w:r>
      <w:r>
        <w:rPr>
          <w:b/>
        </w:rPr>
        <w:t xml:space="preserve"> </w:t>
      </w:r>
    </w:p>
    <w:p w:rsidR="00853ECA" w:rsidRDefault="00853ECA" w:rsidP="00853ECA">
      <w:pPr>
        <w:ind w:left="0" w:firstLine="0"/>
        <w:rPr>
          <w:b/>
        </w:rPr>
      </w:pPr>
    </w:p>
    <w:p w:rsidR="00853ECA" w:rsidRDefault="00853ECA" w:rsidP="00853ECA">
      <w:pPr>
        <w:ind w:left="-567" w:firstLine="0"/>
      </w:pPr>
      <w:r>
        <w:t xml:space="preserve">CONTRATO NUMERO PSAG-043-2024_ </w:t>
      </w:r>
    </w:p>
    <w:p w:rsidR="00853ECA" w:rsidRDefault="00853ECA" w:rsidP="00853ECA">
      <w:pPr>
        <w:ind w:left="-567" w:firstLine="0"/>
      </w:pPr>
      <w:r>
        <w:t>TIPO DE CONTRATO  PRESTACION DE SERVICIOS DE APOYO A LA GESTION</w:t>
      </w:r>
    </w:p>
    <w:p w:rsidR="00853ECA" w:rsidRDefault="00853ECA" w:rsidP="00853ECA">
      <w:pPr>
        <w:ind w:left="-567" w:firstLine="0"/>
      </w:pPr>
      <w:r>
        <w:t xml:space="preserve"> CONTRATAR LA PRESTACION DE SERVICIOS DE APOYO A LAS ACTIVIDADES </w:t>
      </w:r>
      <w:r w:rsidR="00CC17FB">
        <w:t>Logísticas</w:t>
      </w:r>
      <w:r>
        <w:t xml:space="preserve"> Y ADMINISTRATIVAS NECESARIAS QUE REQUIERAN LOS USUARIOS EN LAS OFICINAS DEL CONTRATANTE SISTEMA INTEGRADO DE TRANSPORTE DE VALLEDUPAR- SIVA S.A.S_</w:t>
      </w:r>
    </w:p>
    <w:p w:rsidR="00853ECA" w:rsidRDefault="00853ECA" w:rsidP="00853ECA">
      <w:pPr>
        <w:ind w:left="-567" w:firstLine="0"/>
      </w:pPr>
      <w:r>
        <w:t xml:space="preserve"> CONTRATIST MAIDELIDES MONTERO COBO</w:t>
      </w:r>
    </w:p>
    <w:p w:rsidR="00853ECA" w:rsidRDefault="00853ECA" w:rsidP="00853ECA">
      <w:pPr>
        <w:ind w:left="-567" w:firstLine="0"/>
      </w:pPr>
      <w:r>
        <w:t xml:space="preserve"> PLAZO DE EJECUCION SEIS (6) MESES_</w:t>
      </w:r>
    </w:p>
    <w:p w:rsidR="00853ECA" w:rsidRPr="00EF62D4" w:rsidRDefault="00853ECA" w:rsidP="00853ECA">
      <w:pPr>
        <w:ind w:left="-567" w:firstLine="0"/>
        <w:rPr>
          <w:b/>
        </w:rPr>
      </w:pPr>
      <w:r>
        <w:t>VALOR  QUINCE MILLONES NOVENTA Y NUEVE MIL TRESCIENTOS PESOS M/L ($15.099.300)</w:t>
      </w:r>
    </w:p>
    <w:p w:rsidR="00853ECA" w:rsidRDefault="00853ECA" w:rsidP="00853ECA">
      <w:pPr>
        <w:ind w:left="-567" w:firstLine="0"/>
        <w:jc w:val="center"/>
      </w:pPr>
    </w:p>
    <w:p w:rsidR="009C5997" w:rsidRPr="00853ECA" w:rsidRDefault="00853ECA" w:rsidP="009C5997">
      <w:pPr>
        <w:ind w:left="-567" w:firstLine="0"/>
        <w:rPr>
          <w:b/>
          <w:noProof/>
        </w:rPr>
      </w:pPr>
      <w:r w:rsidRPr="00853ECA">
        <w:rPr>
          <w:b/>
          <w:noProof/>
        </w:rPr>
        <w:t xml:space="preserve">CONTRATO DE TRANSPORTE </w:t>
      </w:r>
    </w:p>
    <w:p w:rsidR="009C5997" w:rsidRDefault="009C5997" w:rsidP="009C5997">
      <w:pPr>
        <w:ind w:left="-567" w:firstLine="0"/>
        <w:rPr>
          <w:noProof/>
        </w:rPr>
      </w:pPr>
    </w:p>
    <w:p w:rsidR="009C5997" w:rsidRDefault="009C5997" w:rsidP="009C5997">
      <w:pPr>
        <w:ind w:left="-567" w:firstLine="0"/>
        <w:rPr>
          <w:noProof/>
        </w:rPr>
      </w:pPr>
      <w:r w:rsidRPr="009C5997">
        <w:rPr>
          <w:noProof/>
        </w:rPr>
        <w:t>PS</w:t>
      </w:r>
      <w:r w:rsidRPr="009C5997">
        <w:rPr>
          <w:noProof/>
        </w:rPr>
        <w:tab/>
        <w:t>022</w:t>
      </w:r>
      <w:r w:rsidRPr="009C5997">
        <w:rPr>
          <w:noProof/>
        </w:rPr>
        <w:tab/>
        <w:t>2024</w:t>
      </w:r>
      <w:r w:rsidRPr="009C5997">
        <w:rPr>
          <w:noProof/>
        </w:rPr>
        <w:tab/>
        <w:t>PRESTACIÓN DEL SERVICIO DE TRANSPORTE TERRESTRE ESPECIAL PARA EL PERSONAL Y EQUIPO DE TRABAJO DEL SISTEMA INTEGRADO DE TRANSPORTE DE VALLEDUPAR SIVA S.A.S ENTE GESTOR DEL PROYECTO SISTEMA ESTRATÉGICO DE TRANSPORTE PÚBLICO COLECTIVO DE VALLEDUPAR SETPC EN EL MARCO DEL PROYECTO FORTALECIMIENTO Y DESARROLLO INTEGRAL DE LA GESTIÓN MISIONAL</w:t>
      </w:r>
      <w:r w:rsidRPr="009C5997">
        <w:rPr>
          <w:noProof/>
        </w:rPr>
        <w:tab/>
      </w:r>
    </w:p>
    <w:p w:rsidR="009C5997" w:rsidRDefault="009C5997" w:rsidP="009C5997">
      <w:pPr>
        <w:ind w:left="-567" w:firstLine="0"/>
        <w:rPr>
          <w:noProof/>
        </w:rPr>
      </w:pPr>
      <w:r w:rsidRPr="009C5997">
        <w:rPr>
          <w:noProof/>
        </w:rPr>
        <w:t xml:space="preserve">Contratista </w:t>
      </w:r>
      <w:r>
        <w:rPr>
          <w:noProof/>
        </w:rPr>
        <w:t xml:space="preserve"> T</w:t>
      </w:r>
      <w:r w:rsidRPr="009C5997">
        <w:rPr>
          <w:noProof/>
        </w:rPr>
        <w:t>RANSPLUS SERVICE SAS</w:t>
      </w:r>
      <w:r w:rsidRPr="009C5997">
        <w:rPr>
          <w:noProof/>
        </w:rPr>
        <w:tab/>
      </w:r>
    </w:p>
    <w:p w:rsidR="009C5997" w:rsidRDefault="009C5997" w:rsidP="009C5997">
      <w:pPr>
        <w:ind w:left="-567" w:firstLine="0"/>
        <w:rPr>
          <w:noProof/>
        </w:rPr>
      </w:pPr>
      <w:r w:rsidRPr="009C5997">
        <w:rPr>
          <w:noProof/>
        </w:rPr>
        <w:t xml:space="preserve">Valor Contrato </w:t>
      </w:r>
      <w:r>
        <w:rPr>
          <w:noProof/>
        </w:rPr>
        <w:t xml:space="preserve"> </w:t>
      </w:r>
      <w:r w:rsidRPr="009C5997">
        <w:rPr>
          <w:noProof/>
        </w:rPr>
        <w:t>$ 123.420.000</w:t>
      </w:r>
      <w:r w:rsidRPr="009C5997">
        <w:rPr>
          <w:noProof/>
        </w:rPr>
        <w:tab/>
      </w:r>
    </w:p>
    <w:p w:rsidR="009944CF" w:rsidRDefault="009C5997" w:rsidP="009C5997">
      <w:pPr>
        <w:ind w:left="-567" w:firstLine="0"/>
        <w:rPr>
          <w:noProof/>
        </w:rPr>
      </w:pPr>
      <w:r w:rsidRPr="009C5997">
        <w:rPr>
          <w:noProof/>
        </w:rPr>
        <w:t>Plazo 11 MESES</w:t>
      </w:r>
    </w:p>
    <w:p w:rsidR="002239F1" w:rsidRDefault="002239F1" w:rsidP="009C5997">
      <w:pPr>
        <w:ind w:left="-567" w:firstLine="0"/>
        <w:rPr>
          <w:noProof/>
        </w:rPr>
      </w:pPr>
    </w:p>
    <w:p w:rsidR="002239F1" w:rsidRDefault="008F2D93" w:rsidP="009C5997">
      <w:pPr>
        <w:ind w:left="-567" w:firstLine="0"/>
        <w:rPr>
          <w:noProof/>
        </w:rPr>
      </w:pPr>
      <w:r>
        <w:rPr>
          <w:noProof/>
        </w:rPr>
        <w:t xml:space="preserve">Control de vehículo: </w:t>
      </w:r>
      <w:r w:rsidR="002239F1" w:rsidRPr="002239F1">
        <w:rPr>
          <w:noProof/>
        </w:rPr>
        <w:t>se encontró un solo contrato de servicio por tran</w:t>
      </w:r>
      <w:r>
        <w:rPr>
          <w:noProof/>
        </w:rPr>
        <w:t>sporte terrestre en Valledupar</w:t>
      </w:r>
      <w:r w:rsidR="002239F1" w:rsidRPr="002239F1">
        <w:rPr>
          <w:noProof/>
        </w:rPr>
        <w:t xml:space="preserve">  y se realiza un informe de supervisión y informe men</w:t>
      </w:r>
      <w:r>
        <w:rPr>
          <w:noProof/>
        </w:rPr>
        <w:t xml:space="preserve">sual que llena el contratista </w:t>
      </w:r>
      <w:r w:rsidR="002239F1" w:rsidRPr="002239F1">
        <w:rPr>
          <w:noProof/>
        </w:rPr>
        <w:t>como control de contrato. No se evidencio el diligenciamiento del formato de control de vehículo.</w:t>
      </w:r>
    </w:p>
    <w:p w:rsidR="009944CF" w:rsidRDefault="009944CF" w:rsidP="00C033FA">
      <w:pPr>
        <w:ind w:left="-567" w:firstLine="0"/>
        <w:jc w:val="center"/>
        <w:rPr>
          <w:noProof/>
        </w:rPr>
      </w:pPr>
    </w:p>
    <w:p w:rsidR="009944CF" w:rsidRDefault="009944CF" w:rsidP="00C033FA">
      <w:pPr>
        <w:ind w:left="-567" w:firstLine="0"/>
        <w:jc w:val="center"/>
        <w:rPr>
          <w:noProof/>
        </w:rPr>
      </w:pPr>
    </w:p>
    <w:p w:rsidR="001A584A" w:rsidRDefault="001A584A" w:rsidP="001A584A">
      <w:pPr>
        <w:ind w:left="-567" w:firstLine="0"/>
        <w:rPr>
          <w:b/>
        </w:rPr>
      </w:pPr>
      <w:r w:rsidRPr="003A38D6">
        <w:rPr>
          <w:b/>
        </w:rPr>
        <w:t>REALIZAR LA ENTRADA Y SALIDA DE BIENES DE CONSUMO</w:t>
      </w:r>
    </w:p>
    <w:p w:rsidR="001A584A" w:rsidRDefault="001A584A" w:rsidP="001A584A">
      <w:pPr>
        <w:ind w:left="-567" w:firstLine="0"/>
        <w:rPr>
          <w:b/>
        </w:rPr>
      </w:pPr>
    </w:p>
    <w:p w:rsidR="001A584A" w:rsidRDefault="001A584A" w:rsidP="001A584A">
      <w:pPr>
        <w:ind w:left="-567" w:firstLine="0"/>
      </w:pPr>
      <w:r>
        <w:t xml:space="preserve">Para realizar la entrada y salida de bienes de consumo como papelería y elementos de aseo, se contratan la adquisición a través de la modalidad de contratación requerida, se hace la recepción y </w:t>
      </w:r>
      <w:r w:rsidR="00983CC3">
        <w:t>respectiva entrega</w:t>
      </w:r>
      <w:r>
        <w:t xml:space="preserve"> a los funcionarios responsables de su distribución y custodia.</w:t>
      </w:r>
    </w:p>
    <w:p w:rsidR="00983CC3" w:rsidRDefault="00983CC3" w:rsidP="001A584A">
      <w:pPr>
        <w:ind w:left="-567" w:firstLine="0"/>
      </w:pPr>
    </w:p>
    <w:p w:rsidR="00A01C4A" w:rsidRDefault="00CC17FB" w:rsidP="007326E3">
      <w:pPr>
        <w:ind w:left="-567" w:firstLine="0"/>
      </w:pPr>
      <w:r w:rsidRPr="00CC17FB">
        <w:t>No se evidencia un formato de entrada y salida de almacén</w:t>
      </w:r>
      <w:r w:rsidR="00B77D30">
        <w:t>, p</w:t>
      </w:r>
      <w:r w:rsidRPr="00CC17FB">
        <w:t>ero si una orden de emisión por</w:t>
      </w:r>
      <w:r>
        <w:t xml:space="preserve"> parte del proveedor y una orden </w:t>
      </w:r>
      <w:r w:rsidRPr="00CC17FB">
        <w:t xml:space="preserve">de suministro como aceptación de la oferta y </w:t>
      </w:r>
      <w:r>
        <w:t xml:space="preserve">se tiene como formato de ingreso, </w:t>
      </w:r>
      <w:r w:rsidRPr="00CC17FB">
        <w:t xml:space="preserve"> formato de entrega de gestión administrativa a ventanilla</w:t>
      </w:r>
      <w:r>
        <w:t>.</w:t>
      </w:r>
      <w:r w:rsidR="00983CC3" w:rsidRPr="00CC17FB">
        <w:t xml:space="preserve"> </w:t>
      </w:r>
    </w:p>
    <w:p w:rsidR="002239F1" w:rsidRDefault="00CC17FB" w:rsidP="007326E3">
      <w:pPr>
        <w:ind w:left="-567" w:firstLine="0"/>
      </w:pPr>
      <w:r w:rsidRPr="00CC17FB">
        <w:t>Todo esta está dentro de la carpeta del contrato y como requisitos del contrato de suministro.</w:t>
      </w:r>
      <w:r w:rsidR="00AE7FDC">
        <w:t xml:space="preserve"> </w:t>
      </w:r>
    </w:p>
    <w:p w:rsidR="002239F1" w:rsidRDefault="002239F1" w:rsidP="007326E3">
      <w:pPr>
        <w:ind w:left="-567" w:firstLine="0"/>
      </w:pPr>
    </w:p>
    <w:p w:rsidR="002239F1" w:rsidRDefault="002239F1" w:rsidP="007326E3">
      <w:pPr>
        <w:ind w:left="-567" w:firstLine="0"/>
      </w:pPr>
    </w:p>
    <w:p w:rsidR="002239F1" w:rsidRDefault="002239F1" w:rsidP="007326E3">
      <w:pPr>
        <w:ind w:left="-567" w:firstLine="0"/>
      </w:pPr>
    </w:p>
    <w:p w:rsidR="002239F1" w:rsidRDefault="002239F1" w:rsidP="007326E3">
      <w:pPr>
        <w:ind w:left="-567" w:firstLine="0"/>
      </w:pPr>
    </w:p>
    <w:p w:rsidR="002239F1" w:rsidRDefault="002239F1" w:rsidP="007326E3">
      <w:pPr>
        <w:ind w:left="-567" w:firstLine="0"/>
      </w:pPr>
    </w:p>
    <w:p w:rsidR="002239F1" w:rsidRDefault="002239F1" w:rsidP="007326E3">
      <w:pPr>
        <w:ind w:left="-567" w:firstLine="0"/>
      </w:pPr>
    </w:p>
    <w:p w:rsidR="001A584A" w:rsidRDefault="00AE7FDC" w:rsidP="007326E3">
      <w:pPr>
        <w:ind w:left="-567" w:firstLine="0"/>
        <w:rPr>
          <w:b/>
        </w:rPr>
      </w:pPr>
      <w:r>
        <w:t xml:space="preserve"> </w:t>
      </w:r>
    </w:p>
    <w:p w:rsidR="001A584A" w:rsidRDefault="001A584A" w:rsidP="007326E3">
      <w:pPr>
        <w:ind w:left="-567" w:firstLine="0"/>
        <w:rPr>
          <w:b/>
        </w:rPr>
      </w:pPr>
    </w:p>
    <w:p w:rsidR="005806E5" w:rsidRPr="005C0769" w:rsidRDefault="005806E5" w:rsidP="003A41E2">
      <w:pPr>
        <w:ind w:left="-567" w:firstLine="0"/>
        <w:rPr>
          <w:b/>
        </w:rPr>
      </w:pPr>
      <w:r w:rsidRPr="005C0769">
        <w:rPr>
          <w:b/>
        </w:rPr>
        <w:t>8. RESULTADOS DE LA AUDITORÍA AL PROCESO:</w:t>
      </w:r>
    </w:p>
    <w:p w:rsidR="005806E5" w:rsidRDefault="005806E5" w:rsidP="005806E5">
      <w:pPr>
        <w:ind w:left="-709" w:firstLine="0"/>
        <w:rPr>
          <w:b/>
        </w:rPr>
      </w:pPr>
    </w:p>
    <w:p w:rsidR="005806E5" w:rsidRDefault="005806E5" w:rsidP="003A41E2">
      <w:pPr>
        <w:ind w:left="-567" w:firstLine="0"/>
        <w:rPr>
          <w:b/>
        </w:rPr>
      </w:pPr>
      <w:r w:rsidRPr="002E4C76">
        <w:rPr>
          <w:b/>
        </w:rPr>
        <w:t>PRINCIPALES SITUACIONES DETECTADAS/ RESULTADOS DE LA AUDITORÍA / RECOMENDACIONES</w:t>
      </w:r>
    </w:p>
    <w:p w:rsidR="005806E5" w:rsidRDefault="005806E5" w:rsidP="005806E5">
      <w:pPr>
        <w:ind w:left="-567" w:firstLine="0"/>
      </w:pPr>
    </w:p>
    <w:p w:rsidR="008B7E0F" w:rsidRPr="00CC17FB" w:rsidRDefault="00B76214" w:rsidP="005806E5">
      <w:pPr>
        <w:ind w:left="-567" w:firstLine="0"/>
        <w:rPr>
          <w:b/>
        </w:rPr>
      </w:pPr>
      <w:r w:rsidRPr="00CC17FB">
        <w:rPr>
          <w:b/>
        </w:rPr>
        <w:t xml:space="preserve">HALLAZGO 1 </w:t>
      </w:r>
    </w:p>
    <w:p w:rsidR="00B76214" w:rsidRDefault="00B76214" w:rsidP="007326E3">
      <w:pPr>
        <w:spacing w:line="240" w:lineRule="auto"/>
        <w:ind w:left="-567" w:firstLine="0"/>
      </w:pPr>
    </w:p>
    <w:p w:rsidR="00A01C4A" w:rsidRDefault="00A01C4A" w:rsidP="00A01C4A">
      <w:pPr>
        <w:spacing w:line="240" w:lineRule="auto"/>
        <w:ind w:left="-567" w:firstLine="0"/>
      </w:pPr>
      <w:r>
        <w:t>BIENES QUE NO SE ENCONTRA</w:t>
      </w:r>
      <w:r w:rsidR="008F2D93">
        <w:tab/>
        <w:t>R</w:t>
      </w:r>
      <w:r>
        <w:t>ON EN EL INVENTARIO</w:t>
      </w:r>
    </w:p>
    <w:p w:rsidR="00A01C4A" w:rsidRDefault="00A01C4A" w:rsidP="00A01C4A">
      <w:pPr>
        <w:spacing w:line="240" w:lineRule="auto"/>
        <w:ind w:left="-567" w:firstLine="0"/>
      </w:pPr>
      <w:r>
        <w:t>Control interno</w:t>
      </w:r>
    </w:p>
    <w:p w:rsidR="00A01C4A" w:rsidRDefault="00A01C4A" w:rsidP="00A01C4A">
      <w:pPr>
        <w:spacing w:line="240" w:lineRule="auto"/>
        <w:ind w:left="-567" w:firstLine="0"/>
      </w:pPr>
    </w:p>
    <w:p w:rsidR="00A01C4A" w:rsidRDefault="00160CDF" w:rsidP="00A01C4A">
      <w:pPr>
        <w:spacing w:line="240" w:lineRule="auto"/>
        <w:ind w:left="-567" w:firstLine="0"/>
      </w:pPr>
      <w:r>
        <w:t>Escritorio</w:t>
      </w:r>
      <w:r w:rsidR="00A01C4A">
        <w:t xml:space="preserve">  16-65-02-65 </w:t>
      </w:r>
    </w:p>
    <w:p w:rsidR="00A01C4A" w:rsidRDefault="00A01C4A" w:rsidP="00A01C4A">
      <w:pPr>
        <w:spacing w:line="240" w:lineRule="auto"/>
        <w:ind w:left="-567" w:firstLine="0"/>
      </w:pPr>
    </w:p>
    <w:p w:rsidR="00A01C4A" w:rsidRDefault="00A01C4A" w:rsidP="00A01C4A">
      <w:pPr>
        <w:spacing w:line="240" w:lineRule="auto"/>
        <w:ind w:left="-567" w:firstLine="0"/>
      </w:pPr>
      <w:r>
        <w:t xml:space="preserve">Archivador de tres gavetas </w:t>
      </w:r>
      <w:r w:rsidR="00160CDF">
        <w:t>metálicas</w:t>
      </w:r>
      <w:r>
        <w:t xml:space="preserve"> </w:t>
      </w:r>
    </w:p>
    <w:p w:rsidR="00A01C4A" w:rsidRDefault="00A01C4A" w:rsidP="00A01C4A">
      <w:pPr>
        <w:spacing w:line="240" w:lineRule="auto"/>
        <w:ind w:left="-567" w:firstLine="0"/>
      </w:pPr>
      <w:r>
        <w:t>Cod. No. 2016-78</w:t>
      </w:r>
    </w:p>
    <w:p w:rsidR="00A01C4A" w:rsidRDefault="00A01C4A" w:rsidP="00A01C4A">
      <w:pPr>
        <w:spacing w:line="240" w:lineRule="auto"/>
        <w:ind w:left="-567" w:firstLine="0"/>
      </w:pPr>
      <w:r>
        <w:t>Cod. No. 16-65-02-24</w:t>
      </w:r>
    </w:p>
    <w:p w:rsidR="00A01C4A" w:rsidRDefault="00A01C4A" w:rsidP="00A01C4A">
      <w:pPr>
        <w:spacing w:line="240" w:lineRule="auto"/>
        <w:ind w:left="-567" w:firstLine="0"/>
      </w:pPr>
    </w:p>
    <w:p w:rsidR="00A01C4A" w:rsidRPr="00CC17FB" w:rsidRDefault="00A01C4A" w:rsidP="007326E3">
      <w:pPr>
        <w:spacing w:line="240" w:lineRule="auto"/>
        <w:ind w:left="-567" w:firstLine="0"/>
      </w:pPr>
    </w:p>
    <w:p w:rsidR="00BE39C1" w:rsidRPr="00CC17FB" w:rsidRDefault="00A8388F" w:rsidP="00A8388F">
      <w:pPr>
        <w:ind w:left="-567" w:firstLine="0"/>
      </w:pPr>
      <w:r w:rsidRPr="00CC17FB">
        <w:rPr>
          <w:b/>
        </w:rPr>
        <w:t>Criterios:</w:t>
      </w:r>
      <w:r w:rsidRPr="00CC17FB">
        <w:t xml:space="preserve"> MIPG 3ra Dimensión: Gestión con Valores para Resultados - 3.2.1.1 Política de Fortalecimiento organizacional y simplificación de procesos, </w:t>
      </w:r>
      <w:r w:rsidR="00BE39C1" w:rsidRPr="00CC17FB">
        <w:rPr>
          <w:i/>
        </w:rPr>
        <w:t>Gestionar recursos físicos y servicios internos Los recursos físicos hacen referencia a los bienes muebles (mobiliario de las oficinas, vehículos, entre otros) e inmuebles (edificios y/o espacios de trabajo) de los que dispone la entidad.</w:t>
      </w:r>
      <w:r w:rsidR="00BE39C1" w:rsidRPr="00CC17FB">
        <w:t xml:space="preserve"> </w:t>
      </w:r>
    </w:p>
    <w:p w:rsidR="00A8388F" w:rsidRDefault="00BE39C1" w:rsidP="00A8388F">
      <w:pPr>
        <w:ind w:left="-567" w:firstLine="0"/>
      </w:pPr>
      <w:r w:rsidRPr="00CC17FB">
        <w:t xml:space="preserve">7° </w:t>
      </w:r>
      <w:r w:rsidR="00A8388F" w:rsidRPr="00CC17FB">
        <w:t>Dimensión Control Interno - Diseñar y mantener de manera adecuada y efectiva el MECI desarrollando las siguientes actividades para cada uno de sus componentes.</w:t>
      </w:r>
    </w:p>
    <w:p w:rsidR="00A8388F" w:rsidRDefault="00A8388F" w:rsidP="00A8388F">
      <w:pPr>
        <w:ind w:left="-567" w:firstLine="0"/>
      </w:pPr>
    </w:p>
    <w:p w:rsidR="000D729B" w:rsidRDefault="00A8388F" w:rsidP="000D729B">
      <w:pPr>
        <w:ind w:left="-567" w:firstLine="0"/>
      </w:pPr>
      <w:r>
        <w:t>NTC ISO 9001:2015</w:t>
      </w:r>
      <w:r w:rsidR="000D729B">
        <w:t xml:space="preserve"> </w:t>
      </w:r>
      <w:r w:rsidR="00BE39C1">
        <w:t xml:space="preserve">numeral 7.1.3. </w:t>
      </w:r>
      <w:r w:rsidR="000D729B">
        <w:t xml:space="preserve"> La organización debe determinar, proporcionar y mantener la infraestructura necesaria para la operación de sus procesos y lograr la conformidad de los productos y servicios.</w:t>
      </w:r>
    </w:p>
    <w:p w:rsidR="000D729B" w:rsidRDefault="000D729B" w:rsidP="000D729B">
      <w:pPr>
        <w:ind w:left="-567" w:firstLine="0"/>
      </w:pPr>
      <w:r>
        <w:t>Nota</w:t>
      </w:r>
      <w:r w:rsidR="008A10CA">
        <w:t>: La</w:t>
      </w:r>
      <w:r>
        <w:t xml:space="preserve"> infraestructura puede incluir:</w:t>
      </w:r>
    </w:p>
    <w:p w:rsidR="000D729B" w:rsidRDefault="00BE39C1" w:rsidP="000D729B">
      <w:pPr>
        <w:ind w:left="-567" w:firstLine="0"/>
      </w:pPr>
      <w:r>
        <w:t>Edificios</w:t>
      </w:r>
      <w:r w:rsidR="000D729B">
        <w:t xml:space="preserve"> y servicios asociados;</w:t>
      </w:r>
    </w:p>
    <w:p w:rsidR="000D729B" w:rsidRDefault="00BE39C1" w:rsidP="000D729B">
      <w:pPr>
        <w:ind w:left="-567" w:firstLine="0"/>
      </w:pPr>
      <w:r>
        <w:t>Equipos</w:t>
      </w:r>
      <w:r w:rsidR="000D729B">
        <w:t>, incluyendo hardware y software;</w:t>
      </w:r>
    </w:p>
    <w:p w:rsidR="000D729B" w:rsidRDefault="00BE39C1" w:rsidP="000D729B">
      <w:pPr>
        <w:ind w:left="-567" w:firstLine="0"/>
      </w:pPr>
      <w:r>
        <w:t>Recursos</w:t>
      </w:r>
      <w:r w:rsidR="000D729B">
        <w:t xml:space="preserve"> de transporte;</w:t>
      </w:r>
    </w:p>
    <w:p w:rsidR="00A8388F" w:rsidRPr="006D0742" w:rsidRDefault="00BE39C1" w:rsidP="000D729B">
      <w:pPr>
        <w:ind w:left="-567" w:firstLine="0"/>
      </w:pPr>
      <w:r>
        <w:t>Tecnologías</w:t>
      </w:r>
      <w:r w:rsidR="000D729B">
        <w:t xml:space="preserve"> de la información y la comunicación.</w:t>
      </w:r>
    </w:p>
    <w:p w:rsidR="00BE39C1" w:rsidRDefault="00BE39C1" w:rsidP="00A8388F">
      <w:pPr>
        <w:ind w:left="-567" w:firstLine="0"/>
        <w:rPr>
          <w:b/>
        </w:rPr>
      </w:pPr>
    </w:p>
    <w:p w:rsidR="00A8388F" w:rsidRDefault="00A8388F" w:rsidP="00A8388F">
      <w:pPr>
        <w:ind w:left="-567" w:firstLine="0"/>
      </w:pPr>
      <w:r w:rsidRPr="00BE39C1">
        <w:rPr>
          <w:b/>
        </w:rPr>
        <w:t>Causas:</w:t>
      </w:r>
      <w:r>
        <w:t xml:space="preserve"> </w:t>
      </w:r>
      <w:r w:rsidR="00BE39C1">
        <w:t xml:space="preserve">deficiente control </w:t>
      </w:r>
      <w:r w:rsidR="004C581D">
        <w:t xml:space="preserve">de los inventarios </w:t>
      </w:r>
    </w:p>
    <w:p w:rsidR="005A50B4" w:rsidRDefault="005A50B4" w:rsidP="00A8388F">
      <w:pPr>
        <w:ind w:left="-567" w:firstLine="0"/>
        <w:rPr>
          <w:b/>
        </w:rPr>
      </w:pPr>
    </w:p>
    <w:p w:rsidR="00F72C23" w:rsidRDefault="00A8388F" w:rsidP="00F72C23">
      <w:pPr>
        <w:ind w:left="-709" w:firstLine="142"/>
        <w:rPr>
          <w:shd w:val="clear" w:color="auto" w:fill="FFFFFF"/>
        </w:rPr>
      </w:pPr>
      <w:r w:rsidRPr="00BE39C1">
        <w:rPr>
          <w:b/>
        </w:rPr>
        <w:t>Consecuencias:</w:t>
      </w:r>
      <w:r w:rsidR="005A50B4">
        <w:rPr>
          <w:b/>
        </w:rPr>
        <w:t xml:space="preserve"> </w:t>
      </w:r>
      <w:r w:rsidR="004C581D">
        <w:rPr>
          <w:shd w:val="clear" w:color="auto" w:fill="FFFFFF"/>
        </w:rPr>
        <w:t>estados financieros sin datos confiables</w:t>
      </w:r>
      <w:r w:rsidR="00F72C23">
        <w:rPr>
          <w:shd w:val="clear" w:color="auto" w:fill="FFFFFF"/>
        </w:rPr>
        <w:t>, hallazgos de la contraloría municipal. </w:t>
      </w:r>
    </w:p>
    <w:p w:rsidR="002239F1" w:rsidRDefault="002239F1" w:rsidP="00F72C23">
      <w:pPr>
        <w:ind w:left="-709" w:firstLine="142"/>
        <w:rPr>
          <w:shd w:val="clear" w:color="auto" w:fill="FFFFFF"/>
        </w:rPr>
      </w:pPr>
    </w:p>
    <w:p w:rsidR="002239F1" w:rsidRDefault="002239F1" w:rsidP="00F72C23">
      <w:pPr>
        <w:ind w:left="-709" w:firstLine="142"/>
        <w:rPr>
          <w:shd w:val="clear" w:color="auto" w:fill="FFFFFF"/>
        </w:rPr>
      </w:pPr>
    </w:p>
    <w:p w:rsidR="002239F1" w:rsidRDefault="002239F1" w:rsidP="00F72C23">
      <w:pPr>
        <w:ind w:left="-709" w:firstLine="142"/>
        <w:rPr>
          <w:shd w:val="clear" w:color="auto" w:fill="FFFFFF"/>
        </w:rPr>
      </w:pPr>
    </w:p>
    <w:p w:rsidR="002239F1" w:rsidRDefault="002239F1" w:rsidP="00F72C23">
      <w:pPr>
        <w:ind w:left="-709" w:firstLine="142"/>
        <w:rPr>
          <w:shd w:val="clear" w:color="auto" w:fill="FFFFFF"/>
        </w:rPr>
      </w:pPr>
    </w:p>
    <w:p w:rsidR="002239F1" w:rsidRDefault="002239F1" w:rsidP="00F72C23">
      <w:pPr>
        <w:ind w:left="-709" w:firstLine="142"/>
        <w:rPr>
          <w:shd w:val="clear" w:color="auto" w:fill="FFFFFF"/>
        </w:rPr>
      </w:pPr>
    </w:p>
    <w:p w:rsidR="002239F1" w:rsidRDefault="002239F1" w:rsidP="00F72C23">
      <w:pPr>
        <w:ind w:left="-709" w:firstLine="142"/>
        <w:rPr>
          <w:shd w:val="clear" w:color="auto" w:fill="FFFFFF"/>
        </w:rPr>
      </w:pPr>
    </w:p>
    <w:p w:rsidR="002239F1" w:rsidRDefault="002239F1" w:rsidP="00F72C23">
      <w:pPr>
        <w:ind w:left="-709" w:firstLine="142"/>
        <w:rPr>
          <w:shd w:val="clear" w:color="auto" w:fill="FFFFFF"/>
        </w:rPr>
      </w:pPr>
    </w:p>
    <w:p w:rsidR="00CC17FB" w:rsidRDefault="00CC17FB" w:rsidP="00F72C23">
      <w:pPr>
        <w:ind w:left="-709" w:firstLine="142"/>
        <w:rPr>
          <w:rFonts w:eastAsiaTheme="minorEastAsia"/>
          <w:shd w:val="clear" w:color="auto" w:fill="FFFFFF"/>
        </w:rPr>
      </w:pPr>
    </w:p>
    <w:p w:rsidR="005806E5" w:rsidRPr="002E4C76" w:rsidRDefault="005806E5" w:rsidP="005806E5">
      <w:pPr>
        <w:spacing w:line="240" w:lineRule="auto"/>
        <w:ind w:left="-567" w:firstLine="0"/>
        <w:rPr>
          <w:color w:val="auto"/>
          <w:lang w:val="es-ES" w:eastAsia="es-ES"/>
        </w:rPr>
      </w:pPr>
      <w:r w:rsidRPr="002E4C76">
        <w:rPr>
          <w:rFonts w:eastAsia="Times New Roman"/>
          <w:b/>
          <w:bCs/>
          <w:lang w:val="es-ES" w:eastAsia="es-ES"/>
        </w:rPr>
        <w:t>12. CONCLUSIONES</w:t>
      </w:r>
      <w:r>
        <w:rPr>
          <w:rFonts w:eastAsia="Times New Roman"/>
          <w:b/>
          <w:bCs/>
          <w:lang w:val="es-ES" w:eastAsia="es-ES"/>
        </w:rPr>
        <w:t xml:space="preserve"> GENERALES</w:t>
      </w:r>
      <w:r w:rsidRPr="002E4C76">
        <w:rPr>
          <w:rFonts w:eastAsia="Times New Roman"/>
          <w:b/>
          <w:bCs/>
          <w:lang w:val="es-ES" w:eastAsia="es-ES"/>
        </w:rPr>
        <w:t xml:space="preserve"> DE LA AUDITORÍA</w:t>
      </w:r>
    </w:p>
    <w:p w:rsidR="009C3823" w:rsidRDefault="009C3823" w:rsidP="007326E3">
      <w:pPr>
        <w:spacing w:line="240" w:lineRule="auto"/>
        <w:ind w:left="-567" w:firstLine="0"/>
        <w:rPr>
          <w:color w:val="FF0000"/>
          <w:lang w:val="es-ES" w:eastAsia="es-ES"/>
        </w:rPr>
      </w:pPr>
    </w:p>
    <w:p w:rsidR="009C3823" w:rsidRDefault="009C3823" w:rsidP="007326E3">
      <w:pPr>
        <w:spacing w:line="240" w:lineRule="auto"/>
        <w:ind w:left="-567" w:firstLine="0"/>
        <w:rPr>
          <w:color w:val="FF0000"/>
          <w:lang w:val="es-ES" w:eastAsia="es-ES"/>
        </w:rPr>
      </w:pPr>
    </w:p>
    <w:p w:rsidR="00A5678C" w:rsidRDefault="00A5678C" w:rsidP="00A5678C">
      <w:pPr>
        <w:ind w:left="-567" w:firstLine="0"/>
      </w:pPr>
      <w:r>
        <w:t>En el ciclo auditor, se logró la cobertura del 100</w:t>
      </w:r>
      <w:r w:rsidR="007569C2">
        <w:t xml:space="preserve">% del Proceso </w:t>
      </w:r>
      <w:r w:rsidR="001F24F7">
        <w:t>de Gestión</w:t>
      </w:r>
      <w:r w:rsidR="007569C2">
        <w:t xml:space="preserve"> Administrativa</w:t>
      </w:r>
      <w:r>
        <w:t xml:space="preserve">, por parte del Auditor de la Oficina de Control Interno, con el apoyo de todos contratistas y </w:t>
      </w:r>
      <w:r w:rsidR="00F72C23">
        <w:t>el jefe de</w:t>
      </w:r>
      <w:r>
        <w:t xml:space="preserve"> proceso, auditando en modalidad documental e in-situ.</w:t>
      </w:r>
    </w:p>
    <w:p w:rsidR="00A5678C" w:rsidRDefault="00A5678C" w:rsidP="00A5678C">
      <w:pPr>
        <w:ind w:left="-567" w:firstLine="0"/>
      </w:pPr>
    </w:p>
    <w:p w:rsidR="00A5678C" w:rsidRDefault="00A5678C" w:rsidP="00A5678C">
      <w:pPr>
        <w:ind w:left="-567" w:firstLine="0"/>
      </w:pPr>
      <w:r>
        <w:t>En el desarrollo de la auditoría, se denotó un ambiente favorable para el desarrollo de los productos del proceso, las condiciones procedimentales se encuentran en un nivel donde pueden ser controlados por los responsables.</w:t>
      </w:r>
    </w:p>
    <w:p w:rsidR="00A5678C" w:rsidRDefault="00A5678C" w:rsidP="00A5678C">
      <w:pPr>
        <w:ind w:left="-567" w:firstLine="0"/>
      </w:pPr>
    </w:p>
    <w:p w:rsidR="00A5678C" w:rsidRDefault="00A5678C" w:rsidP="00A5678C">
      <w:pPr>
        <w:ind w:left="-567" w:firstLine="0"/>
      </w:pPr>
      <w:r>
        <w:t>Se denota Apropiación y compromiso de parte de los responsables de los procesos, mediante el conocimiento y análisis del estado de las acciones correctivas derivadas de los informes</w:t>
      </w:r>
      <w:r w:rsidR="008A10CA">
        <w:t xml:space="preserve"> de Auditoria Interna</w:t>
      </w:r>
      <w:r>
        <w:t>, propiciando orientaciones a los procesos para buscar soluciones efectivas a los hallazgos de auditoria.</w:t>
      </w:r>
    </w:p>
    <w:p w:rsidR="00A5678C" w:rsidRDefault="00A5678C" w:rsidP="00A5678C">
      <w:pPr>
        <w:ind w:left="-567" w:firstLine="0"/>
      </w:pPr>
    </w:p>
    <w:p w:rsidR="00A5678C" w:rsidRDefault="00A5678C" w:rsidP="00A5678C">
      <w:pPr>
        <w:ind w:left="-567" w:firstLine="0"/>
      </w:pPr>
    </w:p>
    <w:p w:rsidR="00A5678C" w:rsidRDefault="009D56CC" w:rsidP="00A5678C">
      <w:pPr>
        <w:ind w:left="-567" w:firstLine="0"/>
      </w:pPr>
      <w:r>
        <w:t xml:space="preserve">El proceso de gestión </w:t>
      </w:r>
      <w:r w:rsidR="00507613">
        <w:t>Administrativa</w:t>
      </w:r>
      <w:r w:rsidR="00A5678C">
        <w:t xml:space="preserve"> cuenta con el diseño de todos los productos a implementar, evaluar, autoevaluar y mejorar el sistema de gestión de la calidad de conformidad con los requerimientos de la norma NTC </w:t>
      </w:r>
      <w:r w:rsidR="00507613">
        <w:t>ISO 9001:2015</w:t>
      </w:r>
      <w:r w:rsidR="00A5678C">
        <w:t xml:space="preserve">; </w:t>
      </w:r>
    </w:p>
    <w:p w:rsidR="00A5678C" w:rsidRDefault="00A5678C" w:rsidP="00A5678C">
      <w:pPr>
        <w:ind w:left="-567" w:firstLine="0"/>
      </w:pPr>
    </w:p>
    <w:p w:rsidR="005A50B4" w:rsidRDefault="005A50B4" w:rsidP="00A5678C">
      <w:pPr>
        <w:ind w:left="-567" w:firstLine="0"/>
      </w:pPr>
      <w:r>
        <w:t>Se cumple el objetivo de garantizar las condiciones óptimas de funcionamiento de la infraestructura física, la planeación del mantenimiento de acuerdo con las necesidades identificadas, el mantenimiento de los equipos y  de la infraestructura física y la realización de las labores pertinentes del mantenimiento correctivo y preventivo de la Infraestructura física y equipos..</w:t>
      </w:r>
    </w:p>
    <w:p w:rsidR="005A50B4" w:rsidRDefault="005A50B4" w:rsidP="00A5678C">
      <w:pPr>
        <w:ind w:left="-567" w:firstLine="0"/>
      </w:pPr>
    </w:p>
    <w:p w:rsidR="00A5678C" w:rsidRDefault="00A5678C" w:rsidP="00A5678C">
      <w:pPr>
        <w:ind w:left="-567" w:firstLine="0"/>
      </w:pPr>
      <w:r>
        <w:t>Se denota la entera disposición de los responsables de las actividade</w:t>
      </w:r>
      <w:r w:rsidR="00507613">
        <w:t xml:space="preserve">s del proceso de Gestión Administrativa </w:t>
      </w:r>
      <w:r>
        <w:t>para cambios, ajustes y adaptaciones en pro del mejoramiento continuo del sistema.</w:t>
      </w:r>
    </w:p>
    <w:p w:rsidR="00A5678C" w:rsidRDefault="00A5678C" w:rsidP="00A5678C">
      <w:pPr>
        <w:ind w:left="-567" w:firstLine="0"/>
      </w:pPr>
    </w:p>
    <w:p w:rsidR="006C3A7B" w:rsidRPr="007326E3" w:rsidRDefault="00A5678C" w:rsidP="00A5678C">
      <w:pPr>
        <w:ind w:left="-567" w:firstLine="0"/>
      </w:pPr>
      <w:r>
        <w:t xml:space="preserve">El cumplimiento global   del Sistema de Calidad de SIVA es: El Sistema de Gestión de Calidad establecido para el proceso de Gestión social, es conforme con las disposiciones planificadas, es conforme con los requisitos propios de la organización y con los de la NTC ISO  9001: 2015, y se ha implementado de manera eficaz y eficiente. El Sistema de Gestión de Calidad se </w:t>
      </w:r>
      <w:r w:rsidR="000D0C50">
        <w:t>presenta</w:t>
      </w:r>
      <w:r>
        <w:t xml:space="preserve"> leves deficiencias con los criterios de la norma, pero permite la eficacia en el logro de los resultados, de acuerdo a los objetivos, alcance y criterios de la auditoria interna.</w:t>
      </w:r>
    </w:p>
    <w:p w:rsidR="006C3A7B" w:rsidRPr="007326E3" w:rsidRDefault="006C3A7B" w:rsidP="00AC0E89">
      <w:pPr>
        <w:ind w:left="-567" w:firstLine="0"/>
      </w:pPr>
    </w:p>
    <w:p w:rsidR="005A50B4" w:rsidRDefault="005A50B4" w:rsidP="005A50B4">
      <w:pPr>
        <w:ind w:left="-567" w:firstLine="0"/>
      </w:pPr>
      <w:r>
        <w:t>Agradecemos a los colaboradores y a los operadores de los diferentes controles, la atención prestada a la auditoría, la diligencia en el suministro de los documentos soporte así como su disposición en las entrevistas y reuniones, las cuales fueron fundamentales para nuestra revisión y análisis, lo que permitió la presentación de este informe. Se cumplió con los objetivos de la auditoria, validándose la aplicación de las normas, el grado de desempeño, los controles establecidos, la trazabilidad de su operación y mejoramiento continuo, fortaleciéndose la gestión del procedimiento.</w:t>
      </w:r>
    </w:p>
    <w:p w:rsidR="002E1D0A" w:rsidRDefault="002E1D0A" w:rsidP="005A50B4">
      <w:pPr>
        <w:ind w:left="-567" w:firstLine="0"/>
      </w:pPr>
    </w:p>
    <w:p w:rsidR="000D729B" w:rsidRDefault="000D729B" w:rsidP="00AC0E89">
      <w:pPr>
        <w:ind w:left="-567" w:firstLine="0"/>
      </w:pPr>
    </w:p>
    <w:p w:rsidR="005806E5" w:rsidRDefault="005806E5" w:rsidP="005806E5">
      <w:pPr>
        <w:spacing w:line="240" w:lineRule="auto"/>
        <w:ind w:left="-567" w:firstLine="0"/>
        <w:rPr>
          <w:rFonts w:eastAsia="Times New Roman"/>
          <w:b/>
          <w:bCs/>
          <w:lang w:val="es-ES" w:eastAsia="es-ES"/>
        </w:rPr>
      </w:pPr>
      <w:r w:rsidRPr="002E4C76">
        <w:rPr>
          <w:rFonts w:eastAsia="Times New Roman"/>
          <w:b/>
          <w:bCs/>
          <w:lang w:val="es-ES" w:eastAsia="es-ES"/>
        </w:rPr>
        <w:t>1</w:t>
      </w:r>
      <w:r>
        <w:rPr>
          <w:rFonts w:eastAsia="Times New Roman"/>
          <w:b/>
          <w:bCs/>
          <w:lang w:val="es-ES" w:eastAsia="es-ES"/>
        </w:rPr>
        <w:t>3. RECOMENDACIONES GENERALES</w:t>
      </w:r>
      <w:r w:rsidRPr="002E4C76">
        <w:rPr>
          <w:rFonts w:eastAsia="Times New Roman"/>
          <w:b/>
          <w:bCs/>
          <w:lang w:val="es-ES" w:eastAsia="es-ES"/>
        </w:rPr>
        <w:t xml:space="preserve"> DE LA AUDITORÍA</w:t>
      </w:r>
      <w:r>
        <w:rPr>
          <w:rFonts w:eastAsia="Times New Roman"/>
          <w:b/>
          <w:bCs/>
          <w:lang w:val="es-ES" w:eastAsia="es-ES"/>
        </w:rPr>
        <w:t xml:space="preserve"> INTERNA</w:t>
      </w:r>
    </w:p>
    <w:p w:rsidR="006C3A7B" w:rsidRDefault="006C3A7B" w:rsidP="00AC0E89">
      <w:pPr>
        <w:ind w:left="-567" w:firstLine="0"/>
      </w:pPr>
    </w:p>
    <w:p w:rsidR="005806E5" w:rsidRPr="002E4C76" w:rsidRDefault="005806E5" w:rsidP="005806E5">
      <w:pPr>
        <w:ind w:left="-567" w:firstLine="0"/>
      </w:pPr>
      <w:r w:rsidRPr="002E4C76">
        <w:t>En el marco del mejoramiento continuo y con miras a apoyar el fortalecimiento del procedimiento para la Gestión del Riesgo en SIVA, la Oficina de Control Interno recomienda:</w:t>
      </w:r>
    </w:p>
    <w:p w:rsidR="005806E5" w:rsidRPr="002E4C76" w:rsidRDefault="005806E5" w:rsidP="005806E5">
      <w:pPr>
        <w:ind w:left="-567" w:firstLine="0"/>
      </w:pPr>
    </w:p>
    <w:p w:rsidR="00617DF7" w:rsidRDefault="00617DF7" w:rsidP="00617DF7">
      <w:pPr>
        <w:pStyle w:val="Prrafodelista"/>
        <w:numPr>
          <w:ilvl w:val="0"/>
          <w:numId w:val="20"/>
        </w:numPr>
        <w:jc w:val="both"/>
        <w:rPr>
          <w:rFonts w:ascii="Arial" w:hAnsi="Arial" w:cs="Arial"/>
        </w:rPr>
      </w:pPr>
      <w:r w:rsidRPr="00CC17FB">
        <w:rPr>
          <w:rFonts w:ascii="Arial" w:hAnsi="Arial" w:cs="Arial"/>
        </w:rPr>
        <w:t xml:space="preserve">Ejercer control sobre los equipos nuevos </w:t>
      </w:r>
      <w:r w:rsidR="008A10CA" w:rsidRPr="00CC17FB">
        <w:rPr>
          <w:rFonts w:ascii="Arial" w:hAnsi="Arial" w:cs="Arial"/>
        </w:rPr>
        <w:t xml:space="preserve">con </w:t>
      </w:r>
      <w:r w:rsidRPr="00CC17FB">
        <w:rPr>
          <w:rFonts w:ascii="Arial" w:hAnsi="Arial" w:cs="Arial"/>
        </w:rPr>
        <w:t>acta recibido</w:t>
      </w:r>
      <w:r w:rsidR="00CC17FB">
        <w:rPr>
          <w:rFonts w:ascii="Arial" w:hAnsi="Arial" w:cs="Arial"/>
        </w:rPr>
        <w:t xml:space="preserve">, </w:t>
      </w:r>
      <w:r w:rsidRPr="00CC17FB">
        <w:rPr>
          <w:rFonts w:ascii="Arial" w:hAnsi="Arial" w:cs="Arial"/>
        </w:rPr>
        <w:t xml:space="preserve">entrega de elementos y equipos los cuales deben ingresar al inventario de la entidad, después de recibido a satisfacción. </w:t>
      </w:r>
    </w:p>
    <w:p w:rsidR="00A01C4A" w:rsidRDefault="00A01C4A" w:rsidP="00A01C4A">
      <w:pPr>
        <w:pStyle w:val="Prrafodelista"/>
        <w:ind w:left="3"/>
        <w:jc w:val="both"/>
        <w:rPr>
          <w:rFonts w:ascii="Arial" w:hAnsi="Arial" w:cs="Arial"/>
        </w:rPr>
      </w:pPr>
    </w:p>
    <w:p w:rsidR="00A01C4A" w:rsidRPr="00CC17FB" w:rsidRDefault="00A01C4A" w:rsidP="00A01C4A">
      <w:pPr>
        <w:pStyle w:val="Prrafodelista"/>
        <w:numPr>
          <w:ilvl w:val="0"/>
          <w:numId w:val="20"/>
        </w:numPr>
        <w:jc w:val="both"/>
        <w:rPr>
          <w:rFonts w:ascii="Arial" w:hAnsi="Arial" w:cs="Arial"/>
        </w:rPr>
      </w:pPr>
      <w:r w:rsidRPr="00A01C4A">
        <w:rPr>
          <w:rFonts w:ascii="Arial" w:hAnsi="Arial" w:cs="Arial"/>
        </w:rPr>
        <w:t>A la fecha no se han realizado actas de bajas para vigencia.  Se recomienda que el acta de baja quede estipulado el destino del bien.  (Donación, destrucción etc).</w:t>
      </w:r>
    </w:p>
    <w:p w:rsidR="00957EBE" w:rsidRPr="00CC17FB" w:rsidRDefault="00957EBE" w:rsidP="00957EBE">
      <w:pPr>
        <w:pStyle w:val="Prrafodelista"/>
        <w:rPr>
          <w:rFonts w:ascii="Arial" w:hAnsi="Arial" w:cs="Arial"/>
        </w:rPr>
      </w:pPr>
    </w:p>
    <w:p w:rsidR="002239F1" w:rsidRDefault="00CA7D72" w:rsidP="0031573C">
      <w:pPr>
        <w:pStyle w:val="Prrafodelista"/>
        <w:numPr>
          <w:ilvl w:val="0"/>
          <w:numId w:val="20"/>
        </w:numPr>
        <w:jc w:val="both"/>
        <w:rPr>
          <w:rFonts w:ascii="Arial" w:hAnsi="Arial" w:cs="Arial"/>
        </w:rPr>
      </w:pPr>
      <w:r w:rsidRPr="00CA7D72">
        <w:rPr>
          <w:rFonts w:ascii="Arial" w:hAnsi="Arial" w:cs="Arial"/>
        </w:rPr>
        <w:t>No se evidencio una planilla de oficios enviados, se encontró un formato de seguimiento y tramite de correspondencia, donde se relaciona las actividades realizadas por el mensajero</w:t>
      </w:r>
      <w:r>
        <w:rPr>
          <w:rFonts w:ascii="Arial" w:hAnsi="Arial" w:cs="Arial"/>
        </w:rPr>
        <w:t>.</w:t>
      </w:r>
    </w:p>
    <w:p w:rsidR="0031573C" w:rsidRPr="0031573C" w:rsidRDefault="0031573C" w:rsidP="0031573C">
      <w:pPr>
        <w:ind w:left="0" w:firstLine="0"/>
      </w:pPr>
    </w:p>
    <w:p w:rsidR="002239F1" w:rsidRPr="0031573C" w:rsidRDefault="00957EBE" w:rsidP="00827B33">
      <w:pPr>
        <w:pStyle w:val="Prrafodelista"/>
        <w:numPr>
          <w:ilvl w:val="0"/>
          <w:numId w:val="20"/>
        </w:numPr>
        <w:jc w:val="both"/>
        <w:rPr>
          <w:b/>
        </w:rPr>
      </w:pPr>
      <w:r w:rsidRPr="003C3690">
        <w:rPr>
          <w:rFonts w:ascii="Arial" w:hAnsi="Arial" w:cs="Arial"/>
        </w:rPr>
        <w:t>Se recomienda llevar la trazabilidad de los mantenimientos realizados en los equipos, detallando en la hoja de vida  del mismo, los mantenimientos realizados, la fecha correspondiente y el recibido a satisfacción.</w:t>
      </w:r>
    </w:p>
    <w:p w:rsidR="0031573C" w:rsidRPr="0031573C" w:rsidRDefault="0031573C" w:rsidP="0031573C">
      <w:pPr>
        <w:pStyle w:val="Prrafodelista"/>
        <w:rPr>
          <w:b/>
        </w:rPr>
      </w:pPr>
    </w:p>
    <w:p w:rsidR="0031573C" w:rsidRPr="003C3690" w:rsidRDefault="0031573C" w:rsidP="0031573C">
      <w:pPr>
        <w:pStyle w:val="Prrafodelista"/>
        <w:ind w:left="3"/>
        <w:jc w:val="both"/>
        <w:rPr>
          <w:b/>
        </w:rPr>
      </w:pPr>
    </w:p>
    <w:p w:rsidR="005806E5" w:rsidRDefault="005806E5" w:rsidP="0031573C">
      <w:pPr>
        <w:pStyle w:val="Prrafodelista"/>
        <w:numPr>
          <w:ilvl w:val="0"/>
          <w:numId w:val="23"/>
        </w:numPr>
        <w:spacing w:line="240" w:lineRule="auto"/>
        <w:ind w:left="-142"/>
        <w:rPr>
          <w:rFonts w:eastAsia="Times New Roman"/>
          <w:b/>
          <w:bCs/>
          <w:lang w:val="es-ES" w:eastAsia="es-ES"/>
        </w:rPr>
      </w:pPr>
      <w:r w:rsidRPr="0031573C">
        <w:rPr>
          <w:rFonts w:eastAsia="Times New Roman"/>
          <w:b/>
          <w:bCs/>
          <w:lang w:val="es-ES" w:eastAsia="es-ES"/>
        </w:rPr>
        <w:t>APROBACIÓN INFORME DE AUDITORÍA</w:t>
      </w:r>
      <w:r w:rsidR="00EB0A1A" w:rsidRPr="0031573C">
        <w:rPr>
          <w:rFonts w:eastAsia="Times New Roman"/>
          <w:b/>
          <w:bCs/>
          <w:lang w:val="es-ES" w:eastAsia="es-ES"/>
        </w:rPr>
        <w:t xml:space="preserve"> INTERNA</w:t>
      </w:r>
    </w:p>
    <w:p w:rsidR="0031573C" w:rsidRPr="0031573C" w:rsidRDefault="0031573C" w:rsidP="0031573C">
      <w:pPr>
        <w:spacing w:line="240" w:lineRule="auto"/>
        <w:rPr>
          <w:rFonts w:eastAsia="Times New Roman"/>
          <w:b/>
          <w:bCs/>
          <w:lang w:val="es-ES" w:eastAsia="es-ES"/>
        </w:rPr>
      </w:pPr>
    </w:p>
    <w:tbl>
      <w:tblPr>
        <w:tblW w:w="10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1E0" w:firstRow="1" w:lastRow="1" w:firstColumn="1" w:lastColumn="1" w:noHBand="0" w:noVBand="0"/>
      </w:tblPr>
      <w:tblGrid>
        <w:gridCol w:w="3742"/>
        <w:gridCol w:w="3540"/>
        <w:gridCol w:w="2941"/>
      </w:tblGrid>
      <w:tr w:rsidR="0031573C" w:rsidTr="0031573C">
        <w:trPr>
          <w:trHeight w:val="923"/>
          <w:jc w:val="center"/>
        </w:trPr>
        <w:tc>
          <w:tcPr>
            <w:tcW w:w="10223" w:type="dxa"/>
            <w:gridSpan w:val="3"/>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rsidR="0031573C" w:rsidRPr="0031573C" w:rsidRDefault="0031573C" w:rsidP="0031573C">
            <w:pPr>
              <w:pStyle w:val="Prrafodelista"/>
              <w:numPr>
                <w:ilvl w:val="0"/>
                <w:numId w:val="23"/>
              </w:numPr>
              <w:tabs>
                <w:tab w:val="left" w:pos="47"/>
              </w:tabs>
              <w:spacing w:before="100" w:beforeAutospacing="1" w:after="100" w:afterAutospacing="1" w:line="240" w:lineRule="auto"/>
              <w:jc w:val="center"/>
              <w:rPr>
                <w:rFonts w:ascii="Arial" w:eastAsia="Times New Roman" w:hAnsi="Arial" w:cs="Arial"/>
                <w:b/>
                <w:bCs/>
                <w:color w:val="000000"/>
                <w:lang w:val="es-ES" w:eastAsia="es-ES"/>
              </w:rPr>
            </w:pPr>
            <w:r w:rsidRPr="0031573C">
              <w:rPr>
                <w:rFonts w:eastAsia="Times New Roman"/>
                <w:b/>
                <w:bCs/>
                <w:lang w:val="es-ES" w:eastAsia="es-ES"/>
              </w:rPr>
              <w:t>AUDITOR LÍDER</w:t>
            </w:r>
          </w:p>
        </w:tc>
      </w:tr>
      <w:tr w:rsidR="0031573C" w:rsidTr="0031573C">
        <w:trPr>
          <w:jc w:val="center"/>
        </w:trPr>
        <w:tc>
          <w:tcPr>
            <w:tcW w:w="3742"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31573C" w:rsidRDefault="0031573C">
            <w:pPr>
              <w:spacing w:before="100" w:beforeAutospacing="1" w:after="100" w:afterAutospacing="1" w:line="240" w:lineRule="auto"/>
              <w:jc w:val="left"/>
              <w:rPr>
                <w:rFonts w:eastAsia="Times New Roman"/>
                <w:b/>
                <w:bCs/>
                <w:lang w:val="es-ES" w:eastAsia="es-ES"/>
              </w:rPr>
            </w:pPr>
            <w:r>
              <w:rPr>
                <w:rFonts w:eastAsia="Times New Roman"/>
                <w:b/>
                <w:bCs/>
                <w:lang w:val="es-ES" w:eastAsia="es-ES"/>
              </w:rPr>
              <w:t>Auditores</w:t>
            </w:r>
          </w:p>
        </w:tc>
        <w:tc>
          <w:tcPr>
            <w:tcW w:w="3540"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31573C" w:rsidRDefault="0031573C">
            <w:pPr>
              <w:spacing w:before="100" w:beforeAutospacing="1" w:after="100" w:afterAutospacing="1" w:line="240" w:lineRule="auto"/>
              <w:jc w:val="left"/>
              <w:rPr>
                <w:rFonts w:eastAsia="Times New Roman"/>
                <w:b/>
                <w:bCs/>
                <w:lang w:val="es-ES" w:eastAsia="es-ES"/>
              </w:rPr>
            </w:pPr>
            <w:r>
              <w:rPr>
                <w:rFonts w:eastAsia="Times New Roman"/>
                <w:b/>
                <w:bCs/>
                <w:lang w:val="es-ES" w:eastAsia="es-ES"/>
              </w:rPr>
              <w:t>Nombre completo</w:t>
            </w:r>
          </w:p>
        </w:tc>
        <w:tc>
          <w:tcPr>
            <w:tcW w:w="2941" w:type="dxa"/>
            <w:tcBorders>
              <w:top w:val="single" w:sz="4" w:space="0" w:color="auto"/>
              <w:left w:val="single" w:sz="4" w:space="0" w:color="auto"/>
              <w:bottom w:val="single" w:sz="4" w:space="0" w:color="auto"/>
              <w:right w:val="single" w:sz="4" w:space="0" w:color="auto"/>
            </w:tcBorders>
            <w:shd w:val="clear" w:color="auto" w:fill="C4BC96" w:themeFill="background2" w:themeFillShade="BF"/>
            <w:hideMark/>
          </w:tcPr>
          <w:p w:rsidR="0031573C" w:rsidRDefault="0031573C">
            <w:pPr>
              <w:spacing w:before="100" w:beforeAutospacing="1" w:after="100" w:afterAutospacing="1" w:line="240" w:lineRule="auto"/>
              <w:jc w:val="left"/>
              <w:rPr>
                <w:rFonts w:eastAsia="Times New Roman"/>
                <w:b/>
                <w:bCs/>
                <w:lang w:val="es-ES" w:eastAsia="es-ES"/>
              </w:rPr>
            </w:pPr>
            <w:r>
              <w:rPr>
                <w:rFonts w:eastAsia="Times New Roman"/>
                <w:b/>
                <w:bCs/>
                <w:lang w:val="es-ES" w:eastAsia="es-ES"/>
              </w:rPr>
              <w:t>Firma</w:t>
            </w:r>
          </w:p>
        </w:tc>
      </w:tr>
      <w:tr w:rsidR="0031573C" w:rsidTr="0031573C">
        <w:trPr>
          <w:trHeight w:val="1393"/>
          <w:jc w:val="center"/>
        </w:trPr>
        <w:tc>
          <w:tcPr>
            <w:tcW w:w="374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1573C" w:rsidRDefault="0031573C">
            <w:pPr>
              <w:spacing w:before="100" w:beforeAutospacing="1" w:after="100" w:afterAutospacing="1" w:line="240" w:lineRule="auto"/>
              <w:jc w:val="left"/>
              <w:rPr>
                <w:rFonts w:eastAsia="Times New Roman"/>
                <w:bCs/>
                <w:lang w:val="es-ES" w:eastAsia="es-ES"/>
              </w:rPr>
            </w:pPr>
            <w:r>
              <w:rPr>
                <w:rFonts w:eastAsia="Times New Roman"/>
                <w:bCs/>
                <w:lang w:val="es-ES" w:eastAsia="es-ES"/>
              </w:rPr>
              <w:t>JEFE DE LA OFICINA DE CONTROL INTERNO</w:t>
            </w:r>
          </w:p>
        </w:tc>
        <w:tc>
          <w:tcPr>
            <w:tcW w:w="3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31573C" w:rsidRDefault="0031573C">
            <w:pPr>
              <w:spacing w:before="100" w:beforeAutospacing="1" w:after="100" w:afterAutospacing="1" w:line="240" w:lineRule="auto"/>
              <w:ind w:left="672" w:firstLine="0"/>
              <w:jc w:val="center"/>
              <w:rPr>
                <w:rFonts w:eastAsia="Times New Roman"/>
                <w:bCs/>
                <w:lang w:val="es-ES" w:eastAsia="es-ES"/>
              </w:rPr>
            </w:pPr>
            <w:r>
              <w:rPr>
                <w:rFonts w:eastAsia="Times New Roman"/>
                <w:bCs/>
                <w:lang w:val="es-ES" w:eastAsia="es-ES"/>
              </w:rPr>
              <w:t>MARIA NGELICA GONZALEZ OÑATE</w:t>
            </w:r>
          </w:p>
        </w:tc>
        <w:tc>
          <w:tcPr>
            <w:tcW w:w="2941" w:type="dxa"/>
            <w:tcBorders>
              <w:top w:val="single" w:sz="4" w:space="0" w:color="auto"/>
              <w:left w:val="single" w:sz="4" w:space="0" w:color="auto"/>
              <w:bottom w:val="single" w:sz="4" w:space="0" w:color="auto"/>
              <w:right w:val="single" w:sz="4" w:space="0" w:color="auto"/>
            </w:tcBorders>
            <w:shd w:val="clear" w:color="auto" w:fill="FFFFFF"/>
            <w:vAlign w:val="center"/>
          </w:tcPr>
          <w:p w:rsidR="0031573C" w:rsidRDefault="0031573C">
            <w:pPr>
              <w:spacing w:before="100" w:beforeAutospacing="1" w:after="100" w:afterAutospacing="1" w:line="240" w:lineRule="auto"/>
              <w:ind w:left="0" w:firstLine="0"/>
              <w:rPr>
                <w:rFonts w:eastAsia="Times New Roman"/>
                <w:bCs/>
                <w:lang w:val="es-ES" w:eastAsia="es-ES"/>
              </w:rPr>
            </w:pPr>
          </w:p>
        </w:tc>
      </w:tr>
    </w:tbl>
    <w:p w:rsidR="0031573C" w:rsidRDefault="0031573C" w:rsidP="0031573C">
      <w:pPr>
        <w:spacing w:line="240" w:lineRule="auto"/>
        <w:ind w:left="-567" w:firstLine="0"/>
        <w:rPr>
          <w:rFonts w:eastAsia="Times New Roman"/>
          <w:b/>
          <w:bCs/>
          <w:lang w:val="es-ES" w:eastAsia="es-ES"/>
        </w:rPr>
      </w:pPr>
    </w:p>
    <w:p w:rsidR="0031573C" w:rsidRDefault="0031573C" w:rsidP="0031573C">
      <w:pPr>
        <w:spacing w:line="240" w:lineRule="auto"/>
        <w:ind w:left="0" w:firstLine="0"/>
        <w:rPr>
          <w:lang w:val="es-ES" w:eastAsia="es-ES"/>
        </w:rPr>
      </w:pPr>
    </w:p>
    <w:tbl>
      <w:tblPr>
        <w:tblW w:w="10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1E0" w:firstRow="1" w:lastRow="1" w:firstColumn="1" w:lastColumn="1" w:noHBand="0" w:noVBand="0"/>
      </w:tblPr>
      <w:tblGrid>
        <w:gridCol w:w="3742"/>
        <w:gridCol w:w="3540"/>
        <w:gridCol w:w="2941"/>
      </w:tblGrid>
      <w:tr w:rsidR="0031573C" w:rsidRPr="002E4C76" w:rsidTr="00976791">
        <w:trPr>
          <w:jc w:val="center"/>
        </w:trPr>
        <w:tc>
          <w:tcPr>
            <w:tcW w:w="10223" w:type="dxa"/>
            <w:gridSpan w:val="3"/>
            <w:shd w:val="clear" w:color="auto" w:fill="C4BC96" w:themeFill="background2" w:themeFillShade="BF"/>
            <w:vAlign w:val="center"/>
          </w:tcPr>
          <w:p w:rsidR="0031573C" w:rsidRPr="002E4C76" w:rsidRDefault="0031573C" w:rsidP="00976791">
            <w:pPr>
              <w:tabs>
                <w:tab w:val="left" w:pos="47"/>
              </w:tabs>
              <w:spacing w:before="100" w:beforeAutospacing="1" w:after="100" w:afterAutospacing="1" w:line="240" w:lineRule="auto"/>
              <w:ind w:left="184"/>
              <w:jc w:val="center"/>
              <w:rPr>
                <w:rFonts w:eastAsia="Times New Roman"/>
                <w:b/>
                <w:bCs/>
                <w:lang w:val="es-ES" w:eastAsia="es-ES"/>
              </w:rPr>
            </w:pPr>
            <w:r>
              <w:rPr>
                <w:rFonts w:eastAsia="Times New Roman"/>
                <w:b/>
                <w:bCs/>
                <w:lang w:val="es-ES" w:eastAsia="es-ES"/>
              </w:rPr>
              <w:t>Equipo auditor</w:t>
            </w:r>
          </w:p>
        </w:tc>
      </w:tr>
      <w:tr w:rsidR="0031573C" w:rsidRPr="002E4C76" w:rsidTr="00976791">
        <w:trPr>
          <w:jc w:val="center"/>
        </w:trPr>
        <w:tc>
          <w:tcPr>
            <w:tcW w:w="3742" w:type="dxa"/>
            <w:tcBorders>
              <w:bottom w:val="single" w:sz="4" w:space="0" w:color="auto"/>
            </w:tcBorders>
            <w:shd w:val="clear" w:color="auto" w:fill="C4BC96" w:themeFill="background2" w:themeFillShade="BF"/>
          </w:tcPr>
          <w:p w:rsidR="0031573C" w:rsidRPr="002E4C76" w:rsidRDefault="0031573C" w:rsidP="00976791">
            <w:pPr>
              <w:spacing w:before="100" w:beforeAutospacing="1" w:after="100" w:afterAutospacing="1" w:line="240" w:lineRule="auto"/>
              <w:jc w:val="left"/>
              <w:rPr>
                <w:rFonts w:eastAsia="Times New Roman"/>
                <w:b/>
                <w:bCs/>
                <w:lang w:val="es-ES" w:eastAsia="es-ES"/>
              </w:rPr>
            </w:pPr>
            <w:r>
              <w:rPr>
                <w:rFonts w:eastAsia="Times New Roman"/>
                <w:b/>
                <w:bCs/>
                <w:lang w:val="es-ES" w:eastAsia="es-ES"/>
              </w:rPr>
              <w:t>Auditores</w:t>
            </w:r>
          </w:p>
        </w:tc>
        <w:tc>
          <w:tcPr>
            <w:tcW w:w="3540" w:type="dxa"/>
            <w:tcBorders>
              <w:bottom w:val="single" w:sz="4" w:space="0" w:color="auto"/>
            </w:tcBorders>
            <w:shd w:val="clear" w:color="auto" w:fill="C4BC96" w:themeFill="background2" w:themeFillShade="BF"/>
          </w:tcPr>
          <w:p w:rsidR="0031573C" w:rsidRPr="002E4C76" w:rsidRDefault="0031573C" w:rsidP="00976791">
            <w:pPr>
              <w:spacing w:before="100" w:beforeAutospacing="1" w:after="100" w:afterAutospacing="1" w:line="240" w:lineRule="auto"/>
              <w:jc w:val="left"/>
              <w:rPr>
                <w:rFonts w:eastAsia="Times New Roman"/>
                <w:b/>
                <w:bCs/>
                <w:lang w:val="es-ES" w:eastAsia="es-ES"/>
              </w:rPr>
            </w:pPr>
            <w:r>
              <w:rPr>
                <w:rFonts w:eastAsia="Times New Roman"/>
                <w:b/>
                <w:bCs/>
                <w:lang w:val="es-ES" w:eastAsia="es-ES"/>
              </w:rPr>
              <w:t>Nombre completo</w:t>
            </w:r>
          </w:p>
        </w:tc>
        <w:tc>
          <w:tcPr>
            <w:tcW w:w="2941" w:type="dxa"/>
            <w:tcBorders>
              <w:bottom w:val="single" w:sz="4" w:space="0" w:color="auto"/>
            </w:tcBorders>
            <w:shd w:val="clear" w:color="auto" w:fill="C4BC96" w:themeFill="background2" w:themeFillShade="BF"/>
          </w:tcPr>
          <w:p w:rsidR="0031573C" w:rsidRPr="002E4C76" w:rsidRDefault="0031573C" w:rsidP="00976791">
            <w:pPr>
              <w:spacing w:before="100" w:beforeAutospacing="1" w:after="100" w:afterAutospacing="1" w:line="240" w:lineRule="auto"/>
              <w:jc w:val="left"/>
              <w:rPr>
                <w:rFonts w:eastAsia="Times New Roman"/>
                <w:b/>
                <w:bCs/>
                <w:lang w:val="es-ES" w:eastAsia="es-ES"/>
              </w:rPr>
            </w:pPr>
            <w:r w:rsidRPr="002E4C76">
              <w:rPr>
                <w:rFonts w:eastAsia="Times New Roman"/>
                <w:b/>
                <w:bCs/>
                <w:lang w:val="es-ES" w:eastAsia="es-ES"/>
              </w:rPr>
              <w:t>Firma</w:t>
            </w:r>
          </w:p>
        </w:tc>
      </w:tr>
      <w:tr w:rsidR="0031573C" w:rsidRPr="002E4C76" w:rsidTr="00976791">
        <w:trPr>
          <w:trHeight w:val="887"/>
          <w:jc w:val="center"/>
        </w:trPr>
        <w:tc>
          <w:tcPr>
            <w:tcW w:w="3742" w:type="dxa"/>
            <w:shd w:val="clear" w:color="auto" w:fill="FFFFFF"/>
            <w:vAlign w:val="center"/>
          </w:tcPr>
          <w:p w:rsidR="0031573C" w:rsidRPr="002E4C76" w:rsidRDefault="00793D83" w:rsidP="00976791">
            <w:pPr>
              <w:spacing w:before="100" w:beforeAutospacing="1" w:after="100" w:afterAutospacing="1" w:line="240" w:lineRule="auto"/>
              <w:jc w:val="left"/>
              <w:rPr>
                <w:rFonts w:eastAsia="Times New Roman"/>
                <w:bCs/>
                <w:lang w:val="es-ES" w:eastAsia="es-ES"/>
              </w:rPr>
            </w:pPr>
            <w:r>
              <w:rPr>
                <w:rFonts w:eastAsia="Times New Roman"/>
                <w:bCs/>
                <w:lang w:val="es-ES" w:eastAsia="es-ES"/>
              </w:rPr>
              <w:t>AUDITOR INTERNO</w:t>
            </w:r>
            <w:bookmarkStart w:id="0" w:name="_GoBack"/>
            <w:bookmarkEnd w:id="0"/>
          </w:p>
        </w:tc>
        <w:tc>
          <w:tcPr>
            <w:tcW w:w="3540" w:type="dxa"/>
            <w:shd w:val="clear" w:color="auto" w:fill="FFFFFF"/>
            <w:vAlign w:val="center"/>
          </w:tcPr>
          <w:p w:rsidR="0031573C" w:rsidRPr="002E4C76" w:rsidRDefault="0031573C" w:rsidP="00976791">
            <w:pPr>
              <w:spacing w:before="100" w:beforeAutospacing="1" w:after="100" w:afterAutospacing="1" w:line="240" w:lineRule="auto"/>
              <w:jc w:val="left"/>
              <w:rPr>
                <w:rFonts w:eastAsia="Times New Roman"/>
                <w:bCs/>
                <w:lang w:val="es-ES" w:eastAsia="es-ES"/>
              </w:rPr>
            </w:pPr>
            <w:r>
              <w:rPr>
                <w:rFonts w:eastAsia="Times New Roman"/>
                <w:bCs/>
                <w:lang w:val="es-ES" w:eastAsia="es-ES"/>
              </w:rPr>
              <w:t xml:space="preserve">YASIRA RODRIGUEZ </w:t>
            </w:r>
          </w:p>
        </w:tc>
        <w:tc>
          <w:tcPr>
            <w:tcW w:w="2941" w:type="dxa"/>
            <w:shd w:val="clear" w:color="auto" w:fill="FFFFFF"/>
          </w:tcPr>
          <w:p w:rsidR="0031573C" w:rsidRPr="002E4C76" w:rsidRDefault="0031573C" w:rsidP="00976791">
            <w:pPr>
              <w:spacing w:before="100" w:beforeAutospacing="1" w:after="100" w:afterAutospacing="1" w:line="240" w:lineRule="auto"/>
              <w:jc w:val="left"/>
              <w:rPr>
                <w:rFonts w:eastAsia="Times New Roman"/>
                <w:bCs/>
                <w:lang w:val="es-ES" w:eastAsia="es-ES"/>
              </w:rPr>
            </w:pPr>
          </w:p>
        </w:tc>
      </w:tr>
    </w:tbl>
    <w:p w:rsidR="0031573C" w:rsidRDefault="0031573C" w:rsidP="0031573C">
      <w:pPr>
        <w:spacing w:line="240" w:lineRule="auto"/>
        <w:ind w:left="0" w:firstLine="0"/>
        <w:rPr>
          <w:lang w:val="es-ES" w:eastAsia="es-ES"/>
        </w:rPr>
      </w:pPr>
    </w:p>
    <w:p w:rsidR="0031573C" w:rsidRDefault="0031573C" w:rsidP="0031573C">
      <w:pPr>
        <w:spacing w:line="240" w:lineRule="auto"/>
        <w:ind w:left="0" w:firstLine="0"/>
        <w:rPr>
          <w:lang w:val="es-ES" w:eastAsia="es-ES"/>
        </w:rPr>
      </w:pPr>
    </w:p>
    <w:p w:rsidR="0031573C" w:rsidRDefault="0031573C" w:rsidP="0031573C">
      <w:pPr>
        <w:spacing w:line="240" w:lineRule="auto"/>
        <w:ind w:left="0" w:firstLine="0"/>
        <w:rPr>
          <w:lang w:val="es-ES" w:eastAsia="es-ES"/>
        </w:rPr>
      </w:pPr>
    </w:p>
    <w:p w:rsidR="0031573C" w:rsidRPr="0031573C" w:rsidRDefault="0031573C" w:rsidP="0031573C">
      <w:pPr>
        <w:spacing w:line="240" w:lineRule="auto"/>
        <w:ind w:left="0" w:firstLine="0"/>
        <w:rPr>
          <w:lang w:val="es-ES" w:eastAsia="es-ES"/>
        </w:rPr>
      </w:pPr>
    </w:p>
    <w:p w:rsidR="005806E5" w:rsidRPr="002E4C76" w:rsidRDefault="005806E5" w:rsidP="005806E5">
      <w:pPr>
        <w:pStyle w:val="Prrafodelista"/>
        <w:ind w:left="3"/>
      </w:pPr>
    </w:p>
    <w:p w:rsidR="005806E5" w:rsidRDefault="005806E5" w:rsidP="00EB0A1A">
      <w:pPr>
        <w:spacing w:before="100" w:beforeAutospacing="1" w:after="100" w:afterAutospacing="1" w:line="240" w:lineRule="auto"/>
        <w:ind w:left="-567" w:firstLine="0"/>
        <w:rPr>
          <w:rFonts w:eastAsia="Times New Roman"/>
          <w:bCs/>
          <w:lang w:val="es-ES" w:eastAsia="es-ES"/>
        </w:rPr>
      </w:pPr>
      <w:r w:rsidRPr="005806E5">
        <w:rPr>
          <w:rFonts w:eastAsia="Times New Roman"/>
          <w:bCs/>
          <w:lang w:val="es-ES" w:eastAsia="es-ES"/>
        </w:rPr>
        <w:t xml:space="preserve">Para constancia se firma en Valledupar, Cesar   a los </w:t>
      </w:r>
      <w:r w:rsidR="00FD1EAA">
        <w:rPr>
          <w:rFonts w:eastAsia="Times New Roman"/>
          <w:bCs/>
          <w:lang w:val="es-ES" w:eastAsia="es-ES"/>
        </w:rPr>
        <w:t>siete (18</w:t>
      </w:r>
      <w:r w:rsidRPr="005806E5">
        <w:rPr>
          <w:rFonts w:eastAsia="Times New Roman"/>
          <w:bCs/>
          <w:lang w:val="es-ES" w:eastAsia="es-ES"/>
        </w:rPr>
        <w:t>) días d</w:t>
      </w:r>
      <w:r w:rsidR="00FD1EAA">
        <w:rPr>
          <w:rFonts w:eastAsia="Times New Roman"/>
          <w:bCs/>
          <w:lang w:val="es-ES" w:eastAsia="es-ES"/>
        </w:rPr>
        <w:t>el mes de octubre</w:t>
      </w:r>
      <w:r w:rsidR="00E451FA">
        <w:rPr>
          <w:rFonts w:eastAsia="Times New Roman"/>
          <w:bCs/>
          <w:lang w:val="es-ES" w:eastAsia="es-ES"/>
        </w:rPr>
        <w:t xml:space="preserve"> del año 202</w:t>
      </w:r>
      <w:r w:rsidR="00CC17FB">
        <w:rPr>
          <w:rFonts w:eastAsia="Times New Roman"/>
          <w:bCs/>
          <w:lang w:val="es-ES" w:eastAsia="es-ES"/>
        </w:rPr>
        <w:t>4</w:t>
      </w:r>
      <w:r w:rsidRPr="005806E5">
        <w:rPr>
          <w:rFonts w:eastAsia="Times New Roman"/>
          <w:bCs/>
          <w:lang w:val="es-ES" w:eastAsia="es-ES"/>
        </w:rPr>
        <w:t>.</w:t>
      </w:r>
    </w:p>
    <w:tbl>
      <w:tblPr>
        <w:tblW w:w="10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1E0" w:firstRow="1" w:lastRow="1" w:firstColumn="1" w:lastColumn="1" w:noHBand="0" w:noVBand="0"/>
      </w:tblPr>
      <w:tblGrid>
        <w:gridCol w:w="3742"/>
        <w:gridCol w:w="3540"/>
        <w:gridCol w:w="2941"/>
      </w:tblGrid>
      <w:tr w:rsidR="005806E5" w:rsidRPr="002E4C76" w:rsidTr="003F18C3">
        <w:trPr>
          <w:jc w:val="center"/>
        </w:trPr>
        <w:tc>
          <w:tcPr>
            <w:tcW w:w="10223" w:type="dxa"/>
            <w:gridSpan w:val="3"/>
            <w:shd w:val="clear" w:color="auto" w:fill="C4BC96" w:themeFill="background2" w:themeFillShade="BF"/>
            <w:vAlign w:val="center"/>
          </w:tcPr>
          <w:p w:rsidR="005806E5" w:rsidRPr="002E4C76" w:rsidRDefault="005806E5" w:rsidP="003F18C3">
            <w:pPr>
              <w:tabs>
                <w:tab w:val="left" w:pos="47"/>
              </w:tabs>
              <w:spacing w:before="100" w:beforeAutospacing="1" w:after="100" w:afterAutospacing="1" w:line="240" w:lineRule="auto"/>
              <w:ind w:left="184"/>
              <w:jc w:val="center"/>
              <w:rPr>
                <w:rFonts w:eastAsia="Times New Roman"/>
                <w:b/>
                <w:bCs/>
                <w:lang w:val="es-ES" w:eastAsia="es-ES"/>
              </w:rPr>
            </w:pPr>
            <w:r w:rsidRPr="002E4C76">
              <w:rPr>
                <w:rFonts w:eastAsia="Times New Roman"/>
                <w:b/>
                <w:bCs/>
                <w:lang w:val="es-ES" w:eastAsia="es-ES"/>
              </w:rPr>
              <w:t>APROBACIÓN DEL INFORME DE AUDITORÍA</w:t>
            </w:r>
          </w:p>
        </w:tc>
      </w:tr>
      <w:tr w:rsidR="005806E5" w:rsidRPr="002E4C76" w:rsidTr="003F18C3">
        <w:trPr>
          <w:jc w:val="center"/>
        </w:trPr>
        <w:tc>
          <w:tcPr>
            <w:tcW w:w="3742" w:type="dxa"/>
            <w:tcBorders>
              <w:bottom w:val="single" w:sz="4" w:space="0" w:color="auto"/>
            </w:tcBorders>
            <w:shd w:val="clear" w:color="auto" w:fill="C4BC96" w:themeFill="background2" w:themeFillShade="BF"/>
          </w:tcPr>
          <w:p w:rsidR="005806E5" w:rsidRPr="002E4C76" w:rsidRDefault="005806E5" w:rsidP="003F18C3">
            <w:pPr>
              <w:spacing w:before="100" w:beforeAutospacing="1" w:after="100" w:afterAutospacing="1" w:line="240" w:lineRule="auto"/>
              <w:jc w:val="left"/>
              <w:rPr>
                <w:rFonts w:eastAsia="Times New Roman"/>
                <w:b/>
                <w:bCs/>
                <w:lang w:val="es-ES" w:eastAsia="es-ES"/>
              </w:rPr>
            </w:pPr>
            <w:r w:rsidRPr="002E4C76">
              <w:rPr>
                <w:rFonts w:eastAsia="Times New Roman"/>
                <w:b/>
                <w:bCs/>
                <w:lang w:val="es-ES" w:eastAsia="es-ES"/>
              </w:rPr>
              <w:t>Nombre Completo</w:t>
            </w:r>
          </w:p>
        </w:tc>
        <w:tc>
          <w:tcPr>
            <w:tcW w:w="3540" w:type="dxa"/>
            <w:tcBorders>
              <w:bottom w:val="single" w:sz="4" w:space="0" w:color="auto"/>
            </w:tcBorders>
            <w:shd w:val="clear" w:color="auto" w:fill="C4BC96" w:themeFill="background2" w:themeFillShade="BF"/>
          </w:tcPr>
          <w:p w:rsidR="005806E5" w:rsidRPr="002E4C76" w:rsidRDefault="005806E5" w:rsidP="003F18C3">
            <w:pPr>
              <w:spacing w:before="100" w:beforeAutospacing="1" w:after="100" w:afterAutospacing="1" w:line="240" w:lineRule="auto"/>
              <w:jc w:val="left"/>
              <w:rPr>
                <w:rFonts w:eastAsia="Times New Roman"/>
                <w:b/>
                <w:bCs/>
                <w:lang w:val="es-ES" w:eastAsia="es-ES"/>
              </w:rPr>
            </w:pPr>
            <w:r w:rsidRPr="002E4C76">
              <w:rPr>
                <w:rFonts w:eastAsia="Times New Roman"/>
                <w:b/>
                <w:bCs/>
                <w:lang w:val="es-ES" w:eastAsia="es-ES"/>
              </w:rPr>
              <w:t xml:space="preserve">Responsabilidad </w:t>
            </w:r>
            <w:r w:rsidRPr="002E4C76">
              <w:rPr>
                <w:rFonts w:eastAsia="Times New Roman"/>
                <w:bCs/>
                <w:lang w:val="es-ES" w:eastAsia="es-ES"/>
              </w:rPr>
              <w:t>(cargo)</w:t>
            </w:r>
          </w:p>
        </w:tc>
        <w:tc>
          <w:tcPr>
            <w:tcW w:w="2941" w:type="dxa"/>
            <w:tcBorders>
              <w:bottom w:val="single" w:sz="4" w:space="0" w:color="auto"/>
            </w:tcBorders>
            <w:shd w:val="clear" w:color="auto" w:fill="C4BC96" w:themeFill="background2" w:themeFillShade="BF"/>
          </w:tcPr>
          <w:p w:rsidR="005806E5" w:rsidRPr="002E4C76" w:rsidRDefault="005806E5" w:rsidP="003F18C3">
            <w:pPr>
              <w:spacing w:before="100" w:beforeAutospacing="1" w:after="100" w:afterAutospacing="1" w:line="240" w:lineRule="auto"/>
              <w:jc w:val="left"/>
              <w:rPr>
                <w:rFonts w:eastAsia="Times New Roman"/>
                <w:b/>
                <w:bCs/>
                <w:lang w:val="es-ES" w:eastAsia="es-ES"/>
              </w:rPr>
            </w:pPr>
            <w:r w:rsidRPr="002E4C76">
              <w:rPr>
                <w:rFonts w:eastAsia="Times New Roman"/>
                <w:b/>
                <w:bCs/>
                <w:lang w:val="es-ES" w:eastAsia="es-ES"/>
              </w:rPr>
              <w:t>Firma</w:t>
            </w:r>
          </w:p>
        </w:tc>
      </w:tr>
      <w:tr w:rsidR="005806E5" w:rsidRPr="002E4C76" w:rsidTr="003F18C3">
        <w:trPr>
          <w:jc w:val="center"/>
        </w:trPr>
        <w:tc>
          <w:tcPr>
            <w:tcW w:w="3742" w:type="dxa"/>
            <w:shd w:val="clear" w:color="auto" w:fill="FFFFFF"/>
          </w:tcPr>
          <w:p w:rsidR="005806E5" w:rsidRPr="002E4C76" w:rsidRDefault="005806E5" w:rsidP="003F18C3">
            <w:pPr>
              <w:spacing w:before="100" w:beforeAutospacing="1" w:after="100" w:afterAutospacing="1" w:line="240" w:lineRule="auto"/>
              <w:jc w:val="left"/>
              <w:rPr>
                <w:rFonts w:eastAsia="Times New Roman"/>
                <w:bCs/>
                <w:lang w:val="es-ES" w:eastAsia="es-ES"/>
              </w:rPr>
            </w:pPr>
          </w:p>
          <w:p w:rsidR="005806E5" w:rsidRPr="002E4C76" w:rsidRDefault="005806E5" w:rsidP="003F18C3">
            <w:pPr>
              <w:spacing w:before="100" w:beforeAutospacing="1" w:after="100" w:afterAutospacing="1" w:line="240" w:lineRule="auto"/>
              <w:jc w:val="left"/>
              <w:rPr>
                <w:rFonts w:eastAsia="Times New Roman"/>
                <w:bCs/>
                <w:lang w:val="es-ES" w:eastAsia="es-ES"/>
              </w:rPr>
            </w:pPr>
          </w:p>
        </w:tc>
        <w:tc>
          <w:tcPr>
            <w:tcW w:w="3540" w:type="dxa"/>
            <w:shd w:val="clear" w:color="auto" w:fill="FFFFFF"/>
          </w:tcPr>
          <w:p w:rsidR="005806E5" w:rsidRPr="002E4C76" w:rsidRDefault="005806E5" w:rsidP="003F18C3">
            <w:pPr>
              <w:spacing w:before="100" w:beforeAutospacing="1" w:after="100" w:afterAutospacing="1" w:line="240" w:lineRule="auto"/>
              <w:jc w:val="left"/>
              <w:rPr>
                <w:rFonts w:eastAsia="Times New Roman"/>
                <w:bCs/>
                <w:lang w:val="es-ES" w:eastAsia="es-ES"/>
              </w:rPr>
            </w:pPr>
          </w:p>
          <w:p w:rsidR="005806E5" w:rsidRPr="002E4C76" w:rsidRDefault="005806E5" w:rsidP="003F18C3">
            <w:pPr>
              <w:spacing w:before="100" w:beforeAutospacing="1" w:after="100" w:afterAutospacing="1" w:line="240" w:lineRule="auto"/>
              <w:jc w:val="left"/>
              <w:rPr>
                <w:rFonts w:eastAsia="Times New Roman"/>
                <w:bCs/>
                <w:lang w:val="es-ES" w:eastAsia="es-ES"/>
              </w:rPr>
            </w:pPr>
          </w:p>
        </w:tc>
        <w:tc>
          <w:tcPr>
            <w:tcW w:w="2941" w:type="dxa"/>
            <w:shd w:val="clear" w:color="auto" w:fill="FFFFFF"/>
          </w:tcPr>
          <w:p w:rsidR="005806E5" w:rsidRPr="002E4C76" w:rsidRDefault="005806E5" w:rsidP="003F18C3">
            <w:pPr>
              <w:spacing w:before="100" w:beforeAutospacing="1" w:after="100" w:afterAutospacing="1" w:line="240" w:lineRule="auto"/>
              <w:jc w:val="left"/>
              <w:rPr>
                <w:rFonts w:eastAsia="Times New Roman"/>
                <w:bCs/>
                <w:lang w:val="es-ES" w:eastAsia="es-ES"/>
              </w:rPr>
            </w:pPr>
          </w:p>
        </w:tc>
      </w:tr>
      <w:tr w:rsidR="005806E5" w:rsidRPr="002E4C76" w:rsidTr="003F18C3">
        <w:trPr>
          <w:jc w:val="center"/>
        </w:trPr>
        <w:tc>
          <w:tcPr>
            <w:tcW w:w="3742" w:type="dxa"/>
            <w:shd w:val="clear" w:color="auto" w:fill="FFFFFF"/>
          </w:tcPr>
          <w:p w:rsidR="005806E5" w:rsidRPr="002E4C76" w:rsidRDefault="005806E5" w:rsidP="003F18C3">
            <w:pPr>
              <w:spacing w:before="100" w:beforeAutospacing="1" w:after="100" w:afterAutospacing="1" w:line="240" w:lineRule="auto"/>
              <w:jc w:val="left"/>
              <w:rPr>
                <w:rFonts w:eastAsia="Times New Roman"/>
                <w:bCs/>
                <w:lang w:val="es-ES" w:eastAsia="es-ES"/>
              </w:rPr>
            </w:pPr>
          </w:p>
          <w:p w:rsidR="005806E5" w:rsidRPr="002E4C76" w:rsidRDefault="005806E5" w:rsidP="003F18C3">
            <w:pPr>
              <w:spacing w:before="100" w:beforeAutospacing="1" w:after="100" w:afterAutospacing="1" w:line="240" w:lineRule="auto"/>
              <w:jc w:val="left"/>
              <w:rPr>
                <w:rFonts w:eastAsia="Times New Roman"/>
                <w:bCs/>
                <w:lang w:val="es-ES" w:eastAsia="es-ES"/>
              </w:rPr>
            </w:pPr>
          </w:p>
        </w:tc>
        <w:tc>
          <w:tcPr>
            <w:tcW w:w="3540" w:type="dxa"/>
            <w:shd w:val="clear" w:color="auto" w:fill="FFFFFF"/>
          </w:tcPr>
          <w:p w:rsidR="005806E5" w:rsidRPr="002E4C76" w:rsidRDefault="005806E5" w:rsidP="003F18C3">
            <w:pPr>
              <w:spacing w:before="100" w:beforeAutospacing="1" w:after="100" w:afterAutospacing="1" w:line="240" w:lineRule="auto"/>
              <w:jc w:val="left"/>
              <w:rPr>
                <w:rFonts w:eastAsia="Times New Roman"/>
                <w:bCs/>
                <w:lang w:val="es-ES" w:eastAsia="es-ES"/>
              </w:rPr>
            </w:pPr>
          </w:p>
        </w:tc>
        <w:tc>
          <w:tcPr>
            <w:tcW w:w="2941" w:type="dxa"/>
            <w:shd w:val="clear" w:color="auto" w:fill="FFFFFF"/>
          </w:tcPr>
          <w:p w:rsidR="005806E5" w:rsidRPr="002E4C76" w:rsidRDefault="005806E5" w:rsidP="003F18C3">
            <w:pPr>
              <w:spacing w:before="100" w:beforeAutospacing="1" w:after="100" w:afterAutospacing="1" w:line="240" w:lineRule="auto"/>
              <w:jc w:val="left"/>
              <w:rPr>
                <w:rFonts w:eastAsia="Times New Roman"/>
                <w:bCs/>
                <w:lang w:val="es-ES" w:eastAsia="es-ES"/>
              </w:rPr>
            </w:pPr>
          </w:p>
        </w:tc>
      </w:tr>
    </w:tbl>
    <w:p w:rsidR="005806E5" w:rsidRDefault="005806E5" w:rsidP="005806E5">
      <w:pPr>
        <w:pStyle w:val="Prrafodelista"/>
        <w:ind w:left="3"/>
        <w:rPr>
          <w:b/>
        </w:rPr>
      </w:pPr>
    </w:p>
    <w:p w:rsidR="00921280" w:rsidRDefault="00921280" w:rsidP="005806E5">
      <w:pPr>
        <w:pStyle w:val="Prrafodelista"/>
        <w:ind w:left="3"/>
        <w:rPr>
          <w:b/>
        </w:rPr>
      </w:pPr>
    </w:p>
    <w:p w:rsidR="00921280" w:rsidRDefault="00921280" w:rsidP="005806E5">
      <w:pPr>
        <w:pStyle w:val="Prrafodelista"/>
        <w:ind w:left="3"/>
        <w:rPr>
          <w:b/>
        </w:rPr>
      </w:pPr>
    </w:p>
    <w:p w:rsidR="00992412" w:rsidRDefault="00992412" w:rsidP="00992412">
      <w:pPr>
        <w:rPr>
          <w:rFonts w:ascii="Arial Narrow" w:hAnsi="Arial Narrow"/>
          <w:bCs/>
          <w:lang w:val="es-AR"/>
        </w:rPr>
      </w:pPr>
    </w:p>
    <w:p w:rsidR="00992412" w:rsidRDefault="00992412" w:rsidP="00992412">
      <w:pPr>
        <w:rPr>
          <w:rFonts w:ascii="Arial Narrow" w:hAnsi="Arial Narrow"/>
          <w:bCs/>
          <w:lang w:val="es-AR"/>
        </w:rPr>
      </w:pPr>
    </w:p>
    <w:p w:rsidR="004B313E" w:rsidRDefault="004B313E" w:rsidP="00921280">
      <w:pPr>
        <w:tabs>
          <w:tab w:val="left" w:pos="4253"/>
        </w:tabs>
        <w:ind w:left="0"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970236" w:rsidRDefault="00970236" w:rsidP="00DA10D1">
      <w:pPr>
        <w:tabs>
          <w:tab w:val="left" w:pos="4253"/>
        </w:tabs>
        <w:ind w:left="0" w:firstLine="0"/>
        <w:rPr>
          <w:noProof/>
        </w:rPr>
      </w:pPr>
    </w:p>
    <w:p w:rsidR="00970236" w:rsidRDefault="00970236" w:rsidP="00DC46E4">
      <w:pPr>
        <w:tabs>
          <w:tab w:val="left" w:pos="4253"/>
        </w:tabs>
        <w:ind w:left="-567" w:firstLine="0"/>
        <w:rPr>
          <w:noProof/>
        </w:rPr>
      </w:pPr>
    </w:p>
    <w:p w:rsidR="00970236" w:rsidRDefault="00970236"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Default="004B313E" w:rsidP="00DC46E4">
      <w:pPr>
        <w:tabs>
          <w:tab w:val="left" w:pos="4253"/>
        </w:tabs>
        <w:ind w:left="-567" w:firstLine="0"/>
        <w:rPr>
          <w:noProof/>
        </w:rPr>
      </w:pPr>
    </w:p>
    <w:p w:rsidR="004B313E" w:rsidRPr="004B313E" w:rsidRDefault="004B313E" w:rsidP="004B313E"/>
    <w:p w:rsidR="004B313E" w:rsidRPr="004B313E" w:rsidRDefault="004B313E" w:rsidP="004B313E"/>
    <w:p w:rsidR="004B313E" w:rsidRPr="004B313E" w:rsidRDefault="004B313E" w:rsidP="004B313E"/>
    <w:p w:rsidR="004B313E" w:rsidRDefault="004B313E" w:rsidP="00921280">
      <w:pPr>
        <w:ind w:left="0" w:firstLine="0"/>
      </w:pPr>
    </w:p>
    <w:p w:rsidR="004B313E" w:rsidRDefault="004B313E" w:rsidP="004B313E">
      <w:pPr>
        <w:tabs>
          <w:tab w:val="left" w:pos="6084"/>
        </w:tabs>
      </w:pPr>
      <w:r>
        <w:tab/>
      </w:r>
      <w:r>
        <w:tab/>
      </w:r>
    </w:p>
    <w:sectPr w:rsidR="004B313E" w:rsidSect="009167EF">
      <w:headerReference w:type="default" r:id="rId12"/>
      <w:footerReference w:type="default" r:id="rId13"/>
      <w:pgSz w:w="12240" w:h="15840" w:code="1"/>
      <w:pgMar w:top="2155" w:right="1185" w:bottom="1418" w:left="1701" w:header="221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00C3" w:rsidRDefault="00E200C3" w:rsidP="00A44573">
      <w:pPr>
        <w:spacing w:after="0" w:line="240" w:lineRule="auto"/>
      </w:pPr>
      <w:r>
        <w:separator/>
      </w:r>
    </w:p>
  </w:endnote>
  <w:endnote w:type="continuationSeparator" w:id="0">
    <w:p w:rsidR="00E200C3" w:rsidRDefault="00E200C3" w:rsidP="00A44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E4A96" w:rsidRDefault="00DE4A96">
    <w:pPr>
      <w:pStyle w:val="Piedepgina"/>
    </w:pPr>
    <w:r>
      <w:rPr>
        <w:noProof/>
        <w:sz w:val="28"/>
      </w:rPr>
      <w:drawing>
        <wp:anchor distT="0" distB="0" distL="114300" distR="114300" simplePos="0" relativeHeight="251661312" behindDoc="0" locked="0" layoutInCell="1" allowOverlap="1" wp14:anchorId="563197CB" wp14:editId="4799375D">
          <wp:simplePos x="0" y="0"/>
          <wp:positionH relativeFrom="page">
            <wp:align>right</wp:align>
          </wp:positionH>
          <wp:positionV relativeFrom="paragraph">
            <wp:posOffset>-600075</wp:posOffset>
          </wp:positionV>
          <wp:extent cx="7780655" cy="58102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0655" cy="581025"/>
                  </a:xfrm>
                  <a:prstGeom prst="rect">
                    <a:avLst/>
                  </a:prstGeom>
                  <a:noFill/>
                </pic:spPr>
              </pic:pic>
            </a:graphicData>
          </a:graphic>
          <wp14:sizeRelH relativeFrom="page">
            <wp14:pctWidth>0</wp14:pctWidth>
          </wp14:sizeRelH>
          <wp14:sizeRelV relativeFrom="page">
            <wp14:pctHeight>0</wp14:pctHeight>
          </wp14:sizeRelV>
        </wp:anchor>
      </w:drawing>
    </w:r>
    <w:r w:rsidRPr="00FC35AF">
      <w:rPr>
        <w:sz w:val="28"/>
      </w:rPr>
      <w:ptab w:relativeTo="margin" w:alignment="center" w:leader="none"/>
    </w:r>
    <w:r w:rsidRPr="00FC35AF">
      <w:rPr>
        <w:sz w:val="14"/>
      </w:rPr>
      <w:t xml:space="preserve">Página </w:t>
    </w:r>
    <w:r w:rsidRPr="00FC35AF">
      <w:rPr>
        <w:sz w:val="28"/>
      </w:rPr>
      <w:fldChar w:fldCharType="begin"/>
    </w:r>
    <w:r w:rsidRPr="00FC35AF">
      <w:rPr>
        <w:sz w:val="28"/>
      </w:rPr>
      <w:instrText xml:space="preserve"> PAGE   \* MERGEFORMAT </w:instrText>
    </w:r>
    <w:r w:rsidRPr="00FC35AF">
      <w:rPr>
        <w:sz w:val="28"/>
      </w:rPr>
      <w:fldChar w:fldCharType="separate"/>
    </w:r>
    <w:r w:rsidR="00E200C3" w:rsidRPr="00E200C3">
      <w:rPr>
        <w:b/>
        <w:noProof/>
        <w:sz w:val="14"/>
      </w:rPr>
      <w:t>1</w:t>
    </w:r>
    <w:r w:rsidRPr="00FC35AF">
      <w:rPr>
        <w:b/>
        <w:sz w:val="14"/>
      </w:rPr>
      <w:fldChar w:fldCharType="end"/>
    </w:r>
    <w:r w:rsidRPr="00FC35AF">
      <w:rPr>
        <w:sz w:val="14"/>
      </w:rPr>
      <w:t xml:space="preserve"> de </w:t>
    </w:r>
    <w:r w:rsidRPr="00FC35AF">
      <w:rPr>
        <w:b/>
        <w:noProof/>
        <w:sz w:val="14"/>
      </w:rPr>
      <w:fldChar w:fldCharType="begin"/>
    </w:r>
    <w:r w:rsidRPr="00FC35AF">
      <w:rPr>
        <w:b/>
        <w:noProof/>
        <w:sz w:val="14"/>
      </w:rPr>
      <w:instrText xml:space="preserve"> NUMPAGES   \* MERGEFORMAT </w:instrText>
    </w:r>
    <w:r w:rsidRPr="00FC35AF">
      <w:rPr>
        <w:b/>
        <w:noProof/>
        <w:sz w:val="14"/>
      </w:rPr>
      <w:fldChar w:fldCharType="separate"/>
    </w:r>
    <w:r w:rsidR="00E200C3">
      <w:rPr>
        <w:b/>
        <w:noProof/>
        <w:sz w:val="14"/>
      </w:rPr>
      <w:t>1</w:t>
    </w:r>
    <w:r w:rsidRPr="00FC35AF">
      <w:rPr>
        <w:b/>
        <w:noProof/>
        <w:sz w:val="14"/>
      </w:rPr>
      <w:fldChar w:fldCharType="end"/>
    </w:r>
    <w:r w:rsidRPr="00FC35AF">
      <w:rPr>
        <w:sz w:val="14"/>
      </w:rPr>
      <w:t xml:space="preserve"> </w:t>
    </w:r>
    <w:r>
      <w:rPr>
        <w:sz w:val="10"/>
      </w:rPr>
      <w:tab/>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00C3" w:rsidRDefault="00E200C3" w:rsidP="00A44573">
      <w:pPr>
        <w:spacing w:after="0" w:line="240" w:lineRule="auto"/>
      </w:pPr>
      <w:r>
        <w:separator/>
      </w:r>
    </w:p>
  </w:footnote>
  <w:footnote w:type="continuationSeparator" w:id="0">
    <w:p w:rsidR="00E200C3" w:rsidRDefault="00E200C3" w:rsidP="00A445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pPr w:vertAnchor="page" w:horzAnchor="margin" w:tblpXSpec="center" w:tblpY="721"/>
      <w:tblW w:w="10782" w:type="dxa"/>
      <w:tblLook w:val="04A0" w:firstRow="1" w:lastRow="0" w:firstColumn="1" w:lastColumn="0" w:noHBand="0" w:noVBand="1"/>
    </w:tblPr>
    <w:tblGrid>
      <w:gridCol w:w="2980"/>
      <w:gridCol w:w="5356"/>
      <w:gridCol w:w="2446"/>
    </w:tblGrid>
    <w:tr w:rsidR="00DE4A96" w:rsidTr="00240F0C">
      <w:trPr>
        <w:trHeight w:val="414"/>
      </w:trPr>
      <w:tc>
        <w:tcPr>
          <w:tcW w:w="2980" w:type="dxa"/>
          <w:vMerge w:val="restart"/>
        </w:tcPr>
        <w:p w:rsidR="00DE4A96" w:rsidRDefault="00DE4A96" w:rsidP="00AF74C1">
          <w:pPr>
            <w:spacing w:after="0" w:line="259" w:lineRule="auto"/>
            <w:ind w:left="-284" w:right="0" w:firstLine="0"/>
          </w:pPr>
          <w:r>
            <w:rPr>
              <w:noProof/>
            </w:rPr>
            <w:drawing>
              <wp:anchor distT="0" distB="0" distL="114300" distR="114300" simplePos="0" relativeHeight="251665408" behindDoc="1" locked="0" layoutInCell="1" allowOverlap="1" wp14:anchorId="113EEFA0" wp14:editId="367B9595">
                <wp:simplePos x="728980" y="520700"/>
                <wp:positionH relativeFrom="margin">
                  <wp:posOffset>1837673</wp:posOffset>
                </wp:positionH>
                <wp:positionV relativeFrom="margin">
                  <wp:align>center</wp:align>
                </wp:positionV>
                <wp:extent cx="1619885" cy="868045"/>
                <wp:effectExtent l="0" t="0" r="0" b="8255"/>
                <wp:wrapSquare wrapText="bothSides"/>
                <wp:docPr id="1"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extLst>
                            <a:ext uri="{28A0092B-C50C-407E-A947-70E740481C1C}">
                              <a14:useLocalDpi xmlns:a14="http://schemas.microsoft.com/office/drawing/2010/main" val="0"/>
                            </a:ext>
                          </a:extLst>
                        </a:blip>
                        <a:stretch>
                          <a:fillRect/>
                        </a:stretch>
                      </pic:blipFill>
                      <pic:spPr>
                        <a:xfrm>
                          <a:off x="0" y="0"/>
                          <a:ext cx="1619885" cy="868045"/>
                        </a:xfrm>
                        <a:prstGeom prst="rect">
                          <a:avLst/>
                        </a:prstGeom>
                      </pic:spPr>
                    </pic:pic>
                  </a:graphicData>
                </a:graphic>
                <wp14:sizeRelH relativeFrom="page">
                  <wp14:pctWidth>0</wp14:pctWidth>
                </wp14:sizeRelH>
                <wp14:sizeRelV relativeFrom="page">
                  <wp14:pctHeight>0</wp14:pctHeight>
                </wp14:sizeRelV>
              </wp:anchor>
            </w:drawing>
          </w:r>
        </w:p>
      </w:tc>
      <w:tc>
        <w:tcPr>
          <w:tcW w:w="5356" w:type="dxa"/>
          <w:vMerge w:val="restart"/>
        </w:tcPr>
        <w:p w:rsidR="00DE4A96" w:rsidRDefault="00DE4A96" w:rsidP="00AF74C1">
          <w:pPr>
            <w:spacing w:after="0" w:line="259" w:lineRule="auto"/>
            <w:ind w:left="0" w:right="0" w:firstLine="0"/>
            <w:jc w:val="center"/>
            <w:rPr>
              <w:b/>
              <w:sz w:val="20"/>
            </w:rPr>
          </w:pPr>
        </w:p>
        <w:p w:rsidR="00DE4A96" w:rsidRDefault="00DE4A96" w:rsidP="00AF74C1">
          <w:pPr>
            <w:spacing w:after="0" w:line="259" w:lineRule="auto"/>
            <w:ind w:left="0" w:right="0" w:firstLine="0"/>
            <w:rPr>
              <w:b/>
              <w:sz w:val="20"/>
            </w:rPr>
          </w:pPr>
        </w:p>
        <w:p w:rsidR="00DE4A96" w:rsidRDefault="00DE4A96" w:rsidP="00AF74C1">
          <w:pPr>
            <w:spacing w:after="0" w:line="259" w:lineRule="auto"/>
            <w:ind w:left="0" w:right="0" w:firstLine="0"/>
            <w:jc w:val="center"/>
            <w:rPr>
              <w:b/>
              <w:sz w:val="20"/>
            </w:rPr>
          </w:pPr>
        </w:p>
        <w:p w:rsidR="00DE4A96" w:rsidRPr="009E12CB" w:rsidRDefault="00DE4A96" w:rsidP="00AF74C1">
          <w:pPr>
            <w:spacing w:after="0" w:line="259" w:lineRule="auto"/>
            <w:ind w:left="51" w:right="0" w:firstLine="0"/>
            <w:jc w:val="center"/>
            <w:rPr>
              <w:b/>
              <w:sz w:val="20"/>
            </w:rPr>
          </w:pPr>
          <w:r w:rsidRPr="009E12CB">
            <w:rPr>
              <w:b/>
              <w:sz w:val="20"/>
            </w:rPr>
            <w:t>INFORME DEFINITIVO DE AUDITORÍA INTERNA</w:t>
          </w:r>
        </w:p>
        <w:p w:rsidR="00DE4A96" w:rsidRDefault="00DE4A96" w:rsidP="00AF74C1">
          <w:pPr>
            <w:spacing w:after="0" w:line="259" w:lineRule="auto"/>
            <w:ind w:left="51" w:right="0" w:firstLine="0"/>
            <w:jc w:val="center"/>
            <w:rPr>
              <w:b/>
              <w:sz w:val="20"/>
            </w:rPr>
          </w:pPr>
          <w:r w:rsidRPr="009E12CB">
            <w:rPr>
              <w:b/>
              <w:sz w:val="20"/>
            </w:rPr>
            <w:t>OFICINA DE CONTROL INTERNO</w:t>
          </w:r>
        </w:p>
        <w:p w:rsidR="00DE4A96" w:rsidRPr="00A44573" w:rsidRDefault="00DE4A96" w:rsidP="00AF74C1">
          <w:pPr>
            <w:spacing w:after="0" w:line="259" w:lineRule="auto"/>
            <w:ind w:left="51" w:right="0" w:firstLine="0"/>
            <w:jc w:val="center"/>
            <w:rPr>
              <w:b/>
              <w:sz w:val="20"/>
            </w:rPr>
          </w:pPr>
        </w:p>
      </w:tc>
      <w:tc>
        <w:tcPr>
          <w:tcW w:w="2446" w:type="dxa"/>
          <w:vAlign w:val="center"/>
        </w:tcPr>
        <w:p w:rsidR="00DE4A96" w:rsidRDefault="00DE4A96" w:rsidP="00AF74C1">
          <w:pPr>
            <w:spacing w:after="0" w:line="240" w:lineRule="auto"/>
            <w:ind w:left="29" w:right="0" w:firstLine="0"/>
            <w:jc w:val="center"/>
          </w:pPr>
          <w:r>
            <w:rPr>
              <w:rFonts w:ascii="Calibri" w:eastAsia="Calibri" w:hAnsi="Calibri" w:cs="Calibri"/>
              <w:sz w:val="18"/>
            </w:rPr>
            <w:t>VERSION: 03</w:t>
          </w:r>
        </w:p>
      </w:tc>
    </w:tr>
    <w:tr w:rsidR="00DE4A96" w:rsidTr="00240F0C">
      <w:trPr>
        <w:trHeight w:val="562"/>
      </w:trPr>
      <w:tc>
        <w:tcPr>
          <w:tcW w:w="0" w:type="auto"/>
          <w:vMerge/>
        </w:tcPr>
        <w:p w:rsidR="00DE4A96" w:rsidRDefault="00DE4A96" w:rsidP="00AF74C1">
          <w:pPr>
            <w:spacing w:after="160" w:line="259" w:lineRule="auto"/>
            <w:ind w:left="0" w:right="0" w:firstLine="0"/>
            <w:jc w:val="left"/>
          </w:pPr>
        </w:p>
      </w:tc>
      <w:tc>
        <w:tcPr>
          <w:tcW w:w="0" w:type="auto"/>
          <w:vMerge/>
        </w:tcPr>
        <w:p w:rsidR="00DE4A96" w:rsidRDefault="00DE4A96" w:rsidP="00AF74C1">
          <w:pPr>
            <w:spacing w:after="160" w:line="259" w:lineRule="auto"/>
            <w:ind w:left="0" w:right="0" w:firstLine="0"/>
            <w:jc w:val="center"/>
          </w:pPr>
        </w:p>
      </w:tc>
      <w:tc>
        <w:tcPr>
          <w:tcW w:w="2446" w:type="dxa"/>
          <w:vAlign w:val="center"/>
        </w:tcPr>
        <w:p w:rsidR="00DE4A96" w:rsidRDefault="00DE4A96" w:rsidP="00AF74C1">
          <w:pPr>
            <w:spacing w:after="0" w:line="240" w:lineRule="auto"/>
            <w:ind w:left="32" w:right="0" w:firstLine="0"/>
            <w:jc w:val="center"/>
          </w:pPr>
          <w:r>
            <w:rPr>
              <w:rFonts w:ascii="Calibri" w:eastAsia="Calibri" w:hAnsi="Calibri" w:cs="Calibri"/>
              <w:sz w:val="18"/>
            </w:rPr>
            <w:t>VIGENCIA:15/11/22</w:t>
          </w:r>
        </w:p>
      </w:tc>
    </w:tr>
    <w:tr w:rsidR="00DE4A96" w:rsidTr="00240F0C">
      <w:trPr>
        <w:trHeight w:val="408"/>
      </w:trPr>
      <w:tc>
        <w:tcPr>
          <w:tcW w:w="0" w:type="auto"/>
          <w:vMerge/>
        </w:tcPr>
        <w:p w:rsidR="00DE4A96" w:rsidRDefault="00DE4A96" w:rsidP="00A44573">
          <w:pPr>
            <w:spacing w:after="160" w:line="259" w:lineRule="auto"/>
            <w:ind w:left="0" w:right="0" w:firstLine="0"/>
            <w:jc w:val="left"/>
          </w:pPr>
        </w:p>
      </w:tc>
      <w:tc>
        <w:tcPr>
          <w:tcW w:w="0" w:type="auto"/>
          <w:vMerge/>
        </w:tcPr>
        <w:p w:rsidR="00DE4A96" w:rsidRDefault="00DE4A96" w:rsidP="00A44573">
          <w:pPr>
            <w:spacing w:after="160" w:line="259" w:lineRule="auto"/>
            <w:ind w:left="0" w:right="0" w:firstLine="0"/>
            <w:jc w:val="center"/>
          </w:pPr>
        </w:p>
      </w:tc>
      <w:tc>
        <w:tcPr>
          <w:tcW w:w="2446" w:type="dxa"/>
          <w:vAlign w:val="center"/>
        </w:tcPr>
        <w:p w:rsidR="00DE4A96" w:rsidRDefault="00DE4A96" w:rsidP="00985CB7">
          <w:pPr>
            <w:spacing w:after="0" w:line="240" w:lineRule="auto"/>
            <w:ind w:left="30" w:right="0" w:firstLine="0"/>
            <w:jc w:val="center"/>
          </w:pPr>
          <w:r>
            <w:rPr>
              <w:rFonts w:ascii="Calibri" w:eastAsia="Calibri" w:hAnsi="Calibri" w:cs="Calibri"/>
              <w:sz w:val="20"/>
            </w:rPr>
            <w:t xml:space="preserve">PÁGINA </w:t>
          </w:r>
          <w:r>
            <w:fldChar w:fldCharType="begin"/>
          </w:r>
          <w:r>
            <w:instrText xml:space="preserve"> PAGE   \* MERGEFORMAT </w:instrText>
          </w:r>
          <w:r>
            <w:fldChar w:fldCharType="separate"/>
          </w:r>
          <w:r w:rsidR="00E200C3" w:rsidRPr="00E200C3">
            <w:rPr>
              <w:rFonts w:ascii="Calibri" w:eastAsia="Calibri" w:hAnsi="Calibri" w:cs="Calibri"/>
              <w:noProof/>
              <w:sz w:val="20"/>
            </w:rPr>
            <w:t>1</w:t>
          </w:r>
          <w:r>
            <w:rPr>
              <w:rFonts w:ascii="Calibri" w:eastAsia="Calibri" w:hAnsi="Calibri" w:cs="Calibri"/>
              <w:sz w:val="20"/>
            </w:rPr>
            <w:fldChar w:fldCharType="end"/>
          </w:r>
          <w:r>
            <w:rPr>
              <w:rFonts w:ascii="Calibri" w:eastAsia="Calibri" w:hAnsi="Calibri" w:cs="Calibri"/>
              <w:sz w:val="20"/>
            </w:rPr>
            <w:t xml:space="preserve"> DE </w:t>
          </w:r>
          <w:r>
            <w:rPr>
              <w:rFonts w:ascii="Calibri" w:eastAsia="Calibri" w:hAnsi="Calibri" w:cs="Calibri"/>
              <w:noProof/>
              <w:sz w:val="20"/>
            </w:rPr>
            <w:fldChar w:fldCharType="begin"/>
          </w:r>
          <w:r>
            <w:rPr>
              <w:rFonts w:ascii="Calibri" w:eastAsia="Calibri" w:hAnsi="Calibri" w:cs="Calibri"/>
              <w:noProof/>
              <w:sz w:val="20"/>
            </w:rPr>
            <w:instrText xml:space="preserve"> NUMPAGES   \* MERGEFORMAT </w:instrText>
          </w:r>
          <w:r>
            <w:rPr>
              <w:rFonts w:ascii="Calibri" w:eastAsia="Calibri" w:hAnsi="Calibri" w:cs="Calibri"/>
              <w:noProof/>
              <w:sz w:val="20"/>
            </w:rPr>
            <w:fldChar w:fldCharType="separate"/>
          </w:r>
          <w:r w:rsidR="00E200C3">
            <w:rPr>
              <w:rFonts w:ascii="Calibri" w:eastAsia="Calibri" w:hAnsi="Calibri" w:cs="Calibri"/>
              <w:noProof/>
              <w:sz w:val="20"/>
            </w:rPr>
            <w:t>1</w:t>
          </w:r>
          <w:r>
            <w:rPr>
              <w:rFonts w:ascii="Calibri" w:eastAsia="Calibri" w:hAnsi="Calibri" w:cs="Calibri"/>
              <w:noProof/>
              <w:sz w:val="20"/>
            </w:rPr>
            <w:fldChar w:fldCharType="end"/>
          </w:r>
        </w:p>
      </w:tc>
    </w:tr>
  </w:tbl>
  <w:p w:rsidR="00DE4A96" w:rsidRPr="00A44573" w:rsidRDefault="00DE4A96" w:rsidP="00985CB7">
    <w:pPr>
      <w:pStyle w:val="Encabezado"/>
      <w:ind w:left="0" w:firstLine="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5117F"/>
    <w:multiLevelType w:val="hybridMultilevel"/>
    <w:tmpl w:val="398C0270"/>
    <w:lvl w:ilvl="0" w:tplc="FDE4A706">
      <w:start w:val="1"/>
      <w:numFmt w:val="decimal"/>
      <w:lvlText w:val="%1."/>
      <w:lvlJc w:val="left"/>
      <w:pPr>
        <w:ind w:left="822" w:hanging="360"/>
      </w:pPr>
      <w:rPr>
        <w:rFonts w:ascii="Arial" w:eastAsia="Arial" w:hAnsi="Arial" w:cs="Arial" w:hint="default"/>
        <w:spacing w:val="-1"/>
        <w:w w:val="99"/>
        <w:sz w:val="20"/>
        <w:szCs w:val="20"/>
        <w:lang w:val="es-ES" w:eastAsia="en-US" w:bidi="ar-SA"/>
      </w:rPr>
    </w:lvl>
    <w:lvl w:ilvl="1" w:tplc="44725C7E">
      <w:numFmt w:val="bullet"/>
      <w:lvlText w:val="•"/>
      <w:lvlJc w:val="left"/>
      <w:pPr>
        <w:ind w:left="1730" w:hanging="360"/>
      </w:pPr>
      <w:rPr>
        <w:rFonts w:hint="default"/>
        <w:lang w:val="es-ES" w:eastAsia="en-US" w:bidi="ar-SA"/>
      </w:rPr>
    </w:lvl>
    <w:lvl w:ilvl="2" w:tplc="C51A08A0">
      <w:numFmt w:val="bullet"/>
      <w:lvlText w:val="•"/>
      <w:lvlJc w:val="left"/>
      <w:pPr>
        <w:ind w:left="2640" w:hanging="360"/>
      </w:pPr>
      <w:rPr>
        <w:rFonts w:hint="default"/>
        <w:lang w:val="es-ES" w:eastAsia="en-US" w:bidi="ar-SA"/>
      </w:rPr>
    </w:lvl>
    <w:lvl w:ilvl="3" w:tplc="3B409234">
      <w:numFmt w:val="bullet"/>
      <w:lvlText w:val="•"/>
      <w:lvlJc w:val="left"/>
      <w:pPr>
        <w:ind w:left="3550" w:hanging="360"/>
      </w:pPr>
      <w:rPr>
        <w:rFonts w:hint="default"/>
        <w:lang w:val="es-ES" w:eastAsia="en-US" w:bidi="ar-SA"/>
      </w:rPr>
    </w:lvl>
    <w:lvl w:ilvl="4" w:tplc="5B2034FC">
      <w:numFmt w:val="bullet"/>
      <w:lvlText w:val="•"/>
      <w:lvlJc w:val="left"/>
      <w:pPr>
        <w:ind w:left="4460" w:hanging="360"/>
      </w:pPr>
      <w:rPr>
        <w:rFonts w:hint="default"/>
        <w:lang w:val="es-ES" w:eastAsia="en-US" w:bidi="ar-SA"/>
      </w:rPr>
    </w:lvl>
    <w:lvl w:ilvl="5" w:tplc="2B607CA4">
      <w:numFmt w:val="bullet"/>
      <w:lvlText w:val="•"/>
      <w:lvlJc w:val="left"/>
      <w:pPr>
        <w:ind w:left="5370" w:hanging="360"/>
      </w:pPr>
      <w:rPr>
        <w:rFonts w:hint="default"/>
        <w:lang w:val="es-ES" w:eastAsia="en-US" w:bidi="ar-SA"/>
      </w:rPr>
    </w:lvl>
    <w:lvl w:ilvl="6" w:tplc="06D6B7C0">
      <w:numFmt w:val="bullet"/>
      <w:lvlText w:val="•"/>
      <w:lvlJc w:val="left"/>
      <w:pPr>
        <w:ind w:left="6280" w:hanging="360"/>
      </w:pPr>
      <w:rPr>
        <w:rFonts w:hint="default"/>
        <w:lang w:val="es-ES" w:eastAsia="en-US" w:bidi="ar-SA"/>
      </w:rPr>
    </w:lvl>
    <w:lvl w:ilvl="7" w:tplc="E39A3790">
      <w:numFmt w:val="bullet"/>
      <w:lvlText w:val="•"/>
      <w:lvlJc w:val="left"/>
      <w:pPr>
        <w:ind w:left="7190" w:hanging="360"/>
      </w:pPr>
      <w:rPr>
        <w:rFonts w:hint="default"/>
        <w:lang w:val="es-ES" w:eastAsia="en-US" w:bidi="ar-SA"/>
      </w:rPr>
    </w:lvl>
    <w:lvl w:ilvl="8" w:tplc="192E7CE0">
      <w:numFmt w:val="bullet"/>
      <w:lvlText w:val="•"/>
      <w:lvlJc w:val="left"/>
      <w:pPr>
        <w:ind w:left="8100" w:hanging="360"/>
      </w:pPr>
      <w:rPr>
        <w:rFonts w:hint="default"/>
        <w:lang w:val="es-ES" w:eastAsia="en-US" w:bidi="ar-SA"/>
      </w:rPr>
    </w:lvl>
  </w:abstractNum>
  <w:abstractNum w:abstractNumId="1" w15:restartNumberingAfterBreak="0">
    <w:nsid w:val="033F3A59"/>
    <w:multiLevelType w:val="hybridMultilevel"/>
    <w:tmpl w:val="0A12AFA8"/>
    <w:lvl w:ilvl="0" w:tplc="60F61F1C">
      <w:start w:val="1"/>
      <w:numFmt w:val="decimal"/>
      <w:lvlText w:val="%1."/>
      <w:lvlJc w:val="left"/>
      <w:pPr>
        <w:ind w:left="720" w:hanging="360"/>
      </w:pPr>
      <w:rPr>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7905872"/>
    <w:multiLevelType w:val="hybridMultilevel"/>
    <w:tmpl w:val="86A608A4"/>
    <w:lvl w:ilvl="0" w:tplc="F8849B6E">
      <w:start w:val="1"/>
      <w:numFmt w:val="bullet"/>
      <w:lvlText w:val=""/>
      <w:lvlJc w:val="left"/>
      <w:pPr>
        <w:ind w:left="-698" w:hanging="360"/>
      </w:pPr>
      <w:rPr>
        <w:rFonts w:ascii="Wingdings" w:hAnsi="Wingdings" w:hint="default"/>
        <w:b/>
      </w:rPr>
    </w:lvl>
    <w:lvl w:ilvl="1" w:tplc="240A0003" w:tentative="1">
      <w:start w:val="1"/>
      <w:numFmt w:val="bullet"/>
      <w:lvlText w:val="o"/>
      <w:lvlJc w:val="left"/>
      <w:pPr>
        <w:ind w:left="731" w:hanging="360"/>
      </w:pPr>
      <w:rPr>
        <w:rFonts w:ascii="Courier New" w:hAnsi="Courier New" w:cs="Courier New" w:hint="default"/>
      </w:rPr>
    </w:lvl>
    <w:lvl w:ilvl="2" w:tplc="240A0005" w:tentative="1">
      <w:start w:val="1"/>
      <w:numFmt w:val="bullet"/>
      <w:lvlText w:val=""/>
      <w:lvlJc w:val="left"/>
      <w:pPr>
        <w:ind w:left="1451" w:hanging="360"/>
      </w:pPr>
      <w:rPr>
        <w:rFonts w:ascii="Wingdings" w:hAnsi="Wingdings" w:hint="default"/>
      </w:rPr>
    </w:lvl>
    <w:lvl w:ilvl="3" w:tplc="240A0001" w:tentative="1">
      <w:start w:val="1"/>
      <w:numFmt w:val="bullet"/>
      <w:lvlText w:val=""/>
      <w:lvlJc w:val="left"/>
      <w:pPr>
        <w:ind w:left="2171" w:hanging="360"/>
      </w:pPr>
      <w:rPr>
        <w:rFonts w:ascii="Symbol" w:hAnsi="Symbol" w:hint="default"/>
      </w:rPr>
    </w:lvl>
    <w:lvl w:ilvl="4" w:tplc="240A0003" w:tentative="1">
      <w:start w:val="1"/>
      <w:numFmt w:val="bullet"/>
      <w:lvlText w:val="o"/>
      <w:lvlJc w:val="left"/>
      <w:pPr>
        <w:ind w:left="2891" w:hanging="360"/>
      </w:pPr>
      <w:rPr>
        <w:rFonts w:ascii="Courier New" w:hAnsi="Courier New" w:cs="Courier New" w:hint="default"/>
      </w:rPr>
    </w:lvl>
    <w:lvl w:ilvl="5" w:tplc="240A0005" w:tentative="1">
      <w:start w:val="1"/>
      <w:numFmt w:val="bullet"/>
      <w:lvlText w:val=""/>
      <w:lvlJc w:val="left"/>
      <w:pPr>
        <w:ind w:left="3611" w:hanging="360"/>
      </w:pPr>
      <w:rPr>
        <w:rFonts w:ascii="Wingdings" w:hAnsi="Wingdings" w:hint="default"/>
      </w:rPr>
    </w:lvl>
    <w:lvl w:ilvl="6" w:tplc="240A0001" w:tentative="1">
      <w:start w:val="1"/>
      <w:numFmt w:val="bullet"/>
      <w:lvlText w:val=""/>
      <w:lvlJc w:val="left"/>
      <w:pPr>
        <w:ind w:left="4331" w:hanging="360"/>
      </w:pPr>
      <w:rPr>
        <w:rFonts w:ascii="Symbol" w:hAnsi="Symbol" w:hint="default"/>
      </w:rPr>
    </w:lvl>
    <w:lvl w:ilvl="7" w:tplc="240A0003" w:tentative="1">
      <w:start w:val="1"/>
      <w:numFmt w:val="bullet"/>
      <w:lvlText w:val="o"/>
      <w:lvlJc w:val="left"/>
      <w:pPr>
        <w:ind w:left="5051" w:hanging="360"/>
      </w:pPr>
      <w:rPr>
        <w:rFonts w:ascii="Courier New" w:hAnsi="Courier New" w:cs="Courier New" w:hint="default"/>
      </w:rPr>
    </w:lvl>
    <w:lvl w:ilvl="8" w:tplc="240A0005" w:tentative="1">
      <w:start w:val="1"/>
      <w:numFmt w:val="bullet"/>
      <w:lvlText w:val=""/>
      <w:lvlJc w:val="left"/>
      <w:pPr>
        <w:ind w:left="5771" w:hanging="360"/>
      </w:pPr>
      <w:rPr>
        <w:rFonts w:ascii="Wingdings" w:hAnsi="Wingdings" w:hint="default"/>
      </w:rPr>
    </w:lvl>
  </w:abstractNum>
  <w:abstractNum w:abstractNumId="3" w15:restartNumberingAfterBreak="0">
    <w:nsid w:val="0BFD2262"/>
    <w:multiLevelType w:val="hybridMultilevel"/>
    <w:tmpl w:val="7A4E653E"/>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15575200"/>
    <w:multiLevelType w:val="hybridMultilevel"/>
    <w:tmpl w:val="00401A08"/>
    <w:lvl w:ilvl="0" w:tplc="240A000D">
      <w:start w:val="1"/>
      <w:numFmt w:val="bullet"/>
      <w:lvlText w:val=""/>
      <w:lvlJc w:val="left"/>
      <w:pPr>
        <w:ind w:left="436" w:hanging="360"/>
      </w:pPr>
      <w:rPr>
        <w:rFonts w:ascii="Wingdings" w:hAnsi="Wingdings" w:hint="default"/>
      </w:rPr>
    </w:lvl>
    <w:lvl w:ilvl="1" w:tplc="240A0003" w:tentative="1">
      <w:start w:val="1"/>
      <w:numFmt w:val="bullet"/>
      <w:lvlText w:val="o"/>
      <w:lvlJc w:val="left"/>
      <w:pPr>
        <w:ind w:left="1156" w:hanging="360"/>
      </w:pPr>
      <w:rPr>
        <w:rFonts w:ascii="Courier New" w:hAnsi="Courier New" w:cs="Courier New" w:hint="default"/>
      </w:rPr>
    </w:lvl>
    <w:lvl w:ilvl="2" w:tplc="240A0005" w:tentative="1">
      <w:start w:val="1"/>
      <w:numFmt w:val="bullet"/>
      <w:lvlText w:val=""/>
      <w:lvlJc w:val="left"/>
      <w:pPr>
        <w:ind w:left="1876" w:hanging="360"/>
      </w:pPr>
      <w:rPr>
        <w:rFonts w:ascii="Wingdings" w:hAnsi="Wingdings" w:hint="default"/>
      </w:rPr>
    </w:lvl>
    <w:lvl w:ilvl="3" w:tplc="240A0001" w:tentative="1">
      <w:start w:val="1"/>
      <w:numFmt w:val="bullet"/>
      <w:lvlText w:val=""/>
      <w:lvlJc w:val="left"/>
      <w:pPr>
        <w:ind w:left="2596" w:hanging="360"/>
      </w:pPr>
      <w:rPr>
        <w:rFonts w:ascii="Symbol" w:hAnsi="Symbol" w:hint="default"/>
      </w:rPr>
    </w:lvl>
    <w:lvl w:ilvl="4" w:tplc="240A0003" w:tentative="1">
      <w:start w:val="1"/>
      <w:numFmt w:val="bullet"/>
      <w:lvlText w:val="o"/>
      <w:lvlJc w:val="left"/>
      <w:pPr>
        <w:ind w:left="3316" w:hanging="360"/>
      </w:pPr>
      <w:rPr>
        <w:rFonts w:ascii="Courier New" w:hAnsi="Courier New" w:cs="Courier New" w:hint="default"/>
      </w:rPr>
    </w:lvl>
    <w:lvl w:ilvl="5" w:tplc="240A0005" w:tentative="1">
      <w:start w:val="1"/>
      <w:numFmt w:val="bullet"/>
      <w:lvlText w:val=""/>
      <w:lvlJc w:val="left"/>
      <w:pPr>
        <w:ind w:left="4036" w:hanging="360"/>
      </w:pPr>
      <w:rPr>
        <w:rFonts w:ascii="Wingdings" w:hAnsi="Wingdings" w:hint="default"/>
      </w:rPr>
    </w:lvl>
    <w:lvl w:ilvl="6" w:tplc="240A0001" w:tentative="1">
      <w:start w:val="1"/>
      <w:numFmt w:val="bullet"/>
      <w:lvlText w:val=""/>
      <w:lvlJc w:val="left"/>
      <w:pPr>
        <w:ind w:left="4756" w:hanging="360"/>
      </w:pPr>
      <w:rPr>
        <w:rFonts w:ascii="Symbol" w:hAnsi="Symbol" w:hint="default"/>
      </w:rPr>
    </w:lvl>
    <w:lvl w:ilvl="7" w:tplc="240A0003" w:tentative="1">
      <w:start w:val="1"/>
      <w:numFmt w:val="bullet"/>
      <w:lvlText w:val="o"/>
      <w:lvlJc w:val="left"/>
      <w:pPr>
        <w:ind w:left="5476" w:hanging="360"/>
      </w:pPr>
      <w:rPr>
        <w:rFonts w:ascii="Courier New" w:hAnsi="Courier New" w:cs="Courier New" w:hint="default"/>
      </w:rPr>
    </w:lvl>
    <w:lvl w:ilvl="8" w:tplc="240A0005" w:tentative="1">
      <w:start w:val="1"/>
      <w:numFmt w:val="bullet"/>
      <w:lvlText w:val=""/>
      <w:lvlJc w:val="left"/>
      <w:pPr>
        <w:ind w:left="6196" w:hanging="360"/>
      </w:pPr>
      <w:rPr>
        <w:rFonts w:ascii="Wingdings" w:hAnsi="Wingdings" w:hint="default"/>
      </w:rPr>
    </w:lvl>
  </w:abstractNum>
  <w:abstractNum w:abstractNumId="5" w15:restartNumberingAfterBreak="0">
    <w:nsid w:val="1814797A"/>
    <w:multiLevelType w:val="hybridMultilevel"/>
    <w:tmpl w:val="3B1E7BFC"/>
    <w:lvl w:ilvl="0" w:tplc="0E96F44C">
      <w:start w:val="1"/>
      <w:numFmt w:val="decimal"/>
      <w:lvlText w:val="%1."/>
      <w:lvlJc w:val="left"/>
      <w:pPr>
        <w:ind w:left="3" w:hanging="57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A5157B1"/>
    <w:multiLevelType w:val="hybridMultilevel"/>
    <w:tmpl w:val="D416FC3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0435C88"/>
    <w:multiLevelType w:val="hybridMultilevel"/>
    <w:tmpl w:val="A4AE1432"/>
    <w:lvl w:ilvl="0" w:tplc="42985346">
      <w:start w:val="1"/>
      <w:numFmt w:val="bullet"/>
      <w:lvlText w:val=""/>
      <w:lvlJc w:val="left"/>
      <w:pPr>
        <w:ind w:left="1" w:hanging="360"/>
      </w:pPr>
      <w:rPr>
        <w:rFonts w:ascii="Wingdings" w:hAnsi="Wingdings" w:hint="default"/>
        <w:b/>
      </w:rPr>
    </w:lvl>
    <w:lvl w:ilvl="1" w:tplc="240A0003" w:tentative="1">
      <w:start w:val="1"/>
      <w:numFmt w:val="bullet"/>
      <w:lvlText w:val="o"/>
      <w:lvlJc w:val="left"/>
      <w:pPr>
        <w:ind w:left="721" w:hanging="360"/>
      </w:pPr>
      <w:rPr>
        <w:rFonts w:ascii="Courier New" w:hAnsi="Courier New" w:cs="Courier New" w:hint="default"/>
      </w:rPr>
    </w:lvl>
    <w:lvl w:ilvl="2" w:tplc="240A0005" w:tentative="1">
      <w:start w:val="1"/>
      <w:numFmt w:val="bullet"/>
      <w:lvlText w:val=""/>
      <w:lvlJc w:val="left"/>
      <w:pPr>
        <w:ind w:left="1441" w:hanging="360"/>
      </w:pPr>
      <w:rPr>
        <w:rFonts w:ascii="Wingdings" w:hAnsi="Wingdings" w:hint="default"/>
      </w:rPr>
    </w:lvl>
    <w:lvl w:ilvl="3" w:tplc="240A0001" w:tentative="1">
      <w:start w:val="1"/>
      <w:numFmt w:val="bullet"/>
      <w:lvlText w:val=""/>
      <w:lvlJc w:val="left"/>
      <w:pPr>
        <w:ind w:left="2161" w:hanging="360"/>
      </w:pPr>
      <w:rPr>
        <w:rFonts w:ascii="Symbol" w:hAnsi="Symbol" w:hint="default"/>
      </w:rPr>
    </w:lvl>
    <w:lvl w:ilvl="4" w:tplc="240A0003" w:tentative="1">
      <w:start w:val="1"/>
      <w:numFmt w:val="bullet"/>
      <w:lvlText w:val="o"/>
      <w:lvlJc w:val="left"/>
      <w:pPr>
        <w:ind w:left="2881" w:hanging="360"/>
      </w:pPr>
      <w:rPr>
        <w:rFonts w:ascii="Courier New" w:hAnsi="Courier New" w:cs="Courier New" w:hint="default"/>
      </w:rPr>
    </w:lvl>
    <w:lvl w:ilvl="5" w:tplc="240A0005" w:tentative="1">
      <w:start w:val="1"/>
      <w:numFmt w:val="bullet"/>
      <w:lvlText w:val=""/>
      <w:lvlJc w:val="left"/>
      <w:pPr>
        <w:ind w:left="3601" w:hanging="360"/>
      </w:pPr>
      <w:rPr>
        <w:rFonts w:ascii="Wingdings" w:hAnsi="Wingdings" w:hint="default"/>
      </w:rPr>
    </w:lvl>
    <w:lvl w:ilvl="6" w:tplc="240A0001" w:tentative="1">
      <w:start w:val="1"/>
      <w:numFmt w:val="bullet"/>
      <w:lvlText w:val=""/>
      <w:lvlJc w:val="left"/>
      <w:pPr>
        <w:ind w:left="4321" w:hanging="360"/>
      </w:pPr>
      <w:rPr>
        <w:rFonts w:ascii="Symbol" w:hAnsi="Symbol" w:hint="default"/>
      </w:rPr>
    </w:lvl>
    <w:lvl w:ilvl="7" w:tplc="240A0003" w:tentative="1">
      <w:start w:val="1"/>
      <w:numFmt w:val="bullet"/>
      <w:lvlText w:val="o"/>
      <w:lvlJc w:val="left"/>
      <w:pPr>
        <w:ind w:left="5041" w:hanging="360"/>
      </w:pPr>
      <w:rPr>
        <w:rFonts w:ascii="Courier New" w:hAnsi="Courier New" w:cs="Courier New" w:hint="default"/>
      </w:rPr>
    </w:lvl>
    <w:lvl w:ilvl="8" w:tplc="240A0005" w:tentative="1">
      <w:start w:val="1"/>
      <w:numFmt w:val="bullet"/>
      <w:lvlText w:val=""/>
      <w:lvlJc w:val="left"/>
      <w:pPr>
        <w:ind w:left="5761" w:hanging="360"/>
      </w:pPr>
      <w:rPr>
        <w:rFonts w:ascii="Wingdings" w:hAnsi="Wingdings" w:hint="default"/>
      </w:rPr>
    </w:lvl>
  </w:abstractNum>
  <w:abstractNum w:abstractNumId="8" w15:restartNumberingAfterBreak="0">
    <w:nsid w:val="26537B2A"/>
    <w:multiLevelType w:val="hybridMultilevel"/>
    <w:tmpl w:val="C11E48D4"/>
    <w:lvl w:ilvl="0" w:tplc="F8849B6E">
      <w:start w:val="1"/>
      <w:numFmt w:val="bullet"/>
      <w:lvlText w:val=""/>
      <w:lvlJc w:val="left"/>
      <w:pPr>
        <w:ind w:left="-698" w:hanging="360"/>
      </w:pPr>
      <w:rPr>
        <w:rFonts w:ascii="Wingdings" w:hAnsi="Wingdings" w:hint="default"/>
        <w:b/>
      </w:rPr>
    </w:lvl>
    <w:lvl w:ilvl="1" w:tplc="240A0003" w:tentative="1">
      <w:start w:val="1"/>
      <w:numFmt w:val="bullet"/>
      <w:lvlText w:val="o"/>
      <w:lvlJc w:val="left"/>
      <w:pPr>
        <w:ind w:left="731" w:hanging="360"/>
      </w:pPr>
      <w:rPr>
        <w:rFonts w:ascii="Courier New" w:hAnsi="Courier New" w:cs="Courier New" w:hint="default"/>
      </w:rPr>
    </w:lvl>
    <w:lvl w:ilvl="2" w:tplc="240A0005" w:tentative="1">
      <w:start w:val="1"/>
      <w:numFmt w:val="bullet"/>
      <w:lvlText w:val=""/>
      <w:lvlJc w:val="left"/>
      <w:pPr>
        <w:ind w:left="1451" w:hanging="360"/>
      </w:pPr>
      <w:rPr>
        <w:rFonts w:ascii="Wingdings" w:hAnsi="Wingdings" w:hint="default"/>
      </w:rPr>
    </w:lvl>
    <w:lvl w:ilvl="3" w:tplc="240A0001" w:tentative="1">
      <w:start w:val="1"/>
      <w:numFmt w:val="bullet"/>
      <w:lvlText w:val=""/>
      <w:lvlJc w:val="left"/>
      <w:pPr>
        <w:ind w:left="2171" w:hanging="360"/>
      </w:pPr>
      <w:rPr>
        <w:rFonts w:ascii="Symbol" w:hAnsi="Symbol" w:hint="default"/>
      </w:rPr>
    </w:lvl>
    <w:lvl w:ilvl="4" w:tplc="240A0003" w:tentative="1">
      <w:start w:val="1"/>
      <w:numFmt w:val="bullet"/>
      <w:lvlText w:val="o"/>
      <w:lvlJc w:val="left"/>
      <w:pPr>
        <w:ind w:left="2891" w:hanging="360"/>
      </w:pPr>
      <w:rPr>
        <w:rFonts w:ascii="Courier New" w:hAnsi="Courier New" w:cs="Courier New" w:hint="default"/>
      </w:rPr>
    </w:lvl>
    <w:lvl w:ilvl="5" w:tplc="240A0005" w:tentative="1">
      <w:start w:val="1"/>
      <w:numFmt w:val="bullet"/>
      <w:lvlText w:val=""/>
      <w:lvlJc w:val="left"/>
      <w:pPr>
        <w:ind w:left="3611" w:hanging="360"/>
      </w:pPr>
      <w:rPr>
        <w:rFonts w:ascii="Wingdings" w:hAnsi="Wingdings" w:hint="default"/>
      </w:rPr>
    </w:lvl>
    <w:lvl w:ilvl="6" w:tplc="240A0001" w:tentative="1">
      <w:start w:val="1"/>
      <w:numFmt w:val="bullet"/>
      <w:lvlText w:val=""/>
      <w:lvlJc w:val="left"/>
      <w:pPr>
        <w:ind w:left="4331" w:hanging="360"/>
      </w:pPr>
      <w:rPr>
        <w:rFonts w:ascii="Symbol" w:hAnsi="Symbol" w:hint="default"/>
      </w:rPr>
    </w:lvl>
    <w:lvl w:ilvl="7" w:tplc="240A0003" w:tentative="1">
      <w:start w:val="1"/>
      <w:numFmt w:val="bullet"/>
      <w:lvlText w:val="o"/>
      <w:lvlJc w:val="left"/>
      <w:pPr>
        <w:ind w:left="5051" w:hanging="360"/>
      </w:pPr>
      <w:rPr>
        <w:rFonts w:ascii="Courier New" w:hAnsi="Courier New" w:cs="Courier New" w:hint="default"/>
      </w:rPr>
    </w:lvl>
    <w:lvl w:ilvl="8" w:tplc="240A0005" w:tentative="1">
      <w:start w:val="1"/>
      <w:numFmt w:val="bullet"/>
      <w:lvlText w:val=""/>
      <w:lvlJc w:val="left"/>
      <w:pPr>
        <w:ind w:left="5771" w:hanging="360"/>
      </w:pPr>
      <w:rPr>
        <w:rFonts w:ascii="Wingdings" w:hAnsi="Wingdings" w:hint="default"/>
      </w:rPr>
    </w:lvl>
  </w:abstractNum>
  <w:abstractNum w:abstractNumId="9" w15:restartNumberingAfterBreak="0">
    <w:nsid w:val="26EC7377"/>
    <w:multiLevelType w:val="hybridMultilevel"/>
    <w:tmpl w:val="FB44F6B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8545C21"/>
    <w:multiLevelType w:val="hybridMultilevel"/>
    <w:tmpl w:val="39D2817E"/>
    <w:lvl w:ilvl="0" w:tplc="42985346">
      <w:start w:val="1"/>
      <w:numFmt w:val="bullet"/>
      <w:lvlText w:val=""/>
      <w:lvlJc w:val="left"/>
      <w:pPr>
        <w:ind w:left="-718" w:hanging="360"/>
      </w:pPr>
      <w:rPr>
        <w:rFonts w:ascii="Wingdings" w:hAnsi="Wingdings" w:hint="default"/>
        <w:b/>
      </w:rPr>
    </w:lvl>
    <w:lvl w:ilvl="1" w:tplc="240A0003" w:tentative="1">
      <w:start w:val="1"/>
      <w:numFmt w:val="bullet"/>
      <w:lvlText w:val="o"/>
      <w:lvlJc w:val="left"/>
      <w:pPr>
        <w:ind w:left="721" w:hanging="360"/>
      </w:pPr>
      <w:rPr>
        <w:rFonts w:ascii="Courier New" w:hAnsi="Courier New" w:cs="Courier New" w:hint="default"/>
      </w:rPr>
    </w:lvl>
    <w:lvl w:ilvl="2" w:tplc="240A0005" w:tentative="1">
      <w:start w:val="1"/>
      <w:numFmt w:val="bullet"/>
      <w:lvlText w:val=""/>
      <w:lvlJc w:val="left"/>
      <w:pPr>
        <w:ind w:left="1441" w:hanging="360"/>
      </w:pPr>
      <w:rPr>
        <w:rFonts w:ascii="Wingdings" w:hAnsi="Wingdings" w:hint="default"/>
      </w:rPr>
    </w:lvl>
    <w:lvl w:ilvl="3" w:tplc="240A0001" w:tentative="1">
      <w:start w:val="1"/>
      <w:numFmt w:val="bullet"/>
      <w:lvlText w:val=""/>
      <w:lvlJc w:val="left"/>
      <w:pPr>
        <w:ind w:left="2161" w:hanging="360"/>
      </w:pPr>
      <w:rPr>
        <w:rFonts w:ascii="Symbol" w:hAnsi="Symbol" w:hint="default"/>
      </w:rPr>
    </w:lvl>
    <w:lvl w:ilvl="4" w:tplc="240A0003" w:tentative="1">
      <w:start w:val="1"/>
      <w:numFmt w:val="bullet"/>
      <w:lvlText w:val="o"/>
      <w:lvlJc w:val="left"/>
      <w:pPr>
        <w:ind w:left="2881" w:hanging="360"/>
      </w:pPr>
      <w:rPr>
        <w:rFonts w:ascii="Courier New" w:hAnsi="Courier New" w:cs="Courier New" w:hint="default"/>
      </w:rPr>
    </w:lvl>
    <w:lvl w:ilvl="5" w:tplc="240A0005" w:tentative="1">
      <w:start w:val="1"/>
      <w:numFmt w:val="bullet"/>
      <w:lvlText w:val=""/>
      <w:lvlJc w:val="left"/>
      <w:pPr>
        <w:ind w:left="3601" w:hanging="360"/>
      </w:pPr>
      <w:rPr>
        <w:rFonts w:ascii="Wingdings" w:hAnsi="Wingdings" w:hint="default"/>
      </w:rPr>
    </w:lvl>
    <w:lvl w:ilvl="6" w:tplc="240A0001" w:tentative="1">
      <w:start w:val="1"/>
      <w:numFmt w:val="bullet"/>
      <w:lvlText w:val=""/>
      <w:lvlJc w:val="left"/>
      <w:pPr>
        <w:ind w:left="4321" w:hanging="360"/>
      </w:pPr>
      <w:rPr>
        <w:rFonts w:ascii="Symbol" w:hAnsi="Symbol" w:hint="default"/>
      </w:rPr>
    </w:lvl>
    <w:lvl w:ilvl="7" w:tplc="240A0003" w:tentative="1">
      <w:start w:val="1"/>
      <w:numFmt w:val="bullet"/>
      <w:lvlText w:val="o"/>
      <w:lvlJc w:val="left"/>
      <w:pPr>
        <w:ind w:left="5041" w:hanging="360"/>
      </w:pPr>
      <w:rPr>
        <w:rFonts w:ascii="Courier New" w:hAnsi="Courier New" w:cs="Courier New" w:hint="default"/>
      </w:rPr>
    </w:lvl>
    <w:lvl w:ilvl="8" w:tplc="240A0005" w:tentative="1">
      <w:start w:val="1"/>
      <w:numFmt w:val="bullet"/>
      <w:lvlText w:val=""/>
      <w:lvlJc w:val="left"/>
      <w:pPr>
        <w:ind w:left="5761" w:hanging="360"/>
      </w:pPr>
      <w:rPr>
        <w:rFonts w:ascii="Wingdings" w:hAnsi="Wingdings" w:hint="default"/>
      </w:rPr>
    </w:lvl>
  </w:abstractNum>
  <w:abstractNum w:abstractNumId="11" w15:restartNumberingAfterBreak="0">
    <w:nsid w:val="34920F28"/>
    <w:multiLevelType w:val="hybridMultilevel"/>
    <w:tmpl w:val="398C0270"/>
    <w:lvl w:ilvl="0" w:tplc="FDE4A706">
      <w:start w:val="1"/>
      <w:numFmt w:val="decimal"/>
      <w:lvlText w:val="%1."/>
      <w:lvlJc w:val="left"/>
      <w:pPr>
        <w:ind w:left="822" w:hanging="360"/>
      </w:pPr>
      <w:rPr>
        <w:rFonts w:ascii="Arial" w:eastAsia="Arial" w:hAnsi="Arial" w:cs="Arial" w:hint="default"/>
        <w:spacing w:val="-1"/>
        <w:w w:val="99"/>
        <w:sz w:val="20"/>
        <w:szCs w:val="20"/>
        <w:lang w:val="es-ES" w:eastAsia="en-US" w:bidi="ar-SA"/>
      </w:rPr>
    </w:lvl>
    <w:lvl w:ilvl="1" w:tplc="44725C7E">
      <w:numFmt w:val="bullet"/>
      <w:lvlText w:val="•"/>
      <w:lvlJc w:val="left"/>
      <w:pPr>
        <w:ind w:left="1730" w:hanging="360"/>
      </w:pPr>
      <w:rPr>
        <w:rFonts w:hint="default"/>
        <w:lang w:val="es-ES" w:eastAsia="en-US" w:bidi="ar-SA"/>
      </w:rPr>
    </w:lvl>
    <w:lvl w:ilvl="2" w:tplc="C51A08A0">
      <w:numFmt w:val="bullet"/>
      <w:lvlText w:val="•"/>
      <w:lvlJc w:val="left"/>
      <w:pPr>
        <w:ind w:left="2640" w:hanging="360"/>
      </w:pPr>
      <w:rPr>
        <w:rFonts w:hint="default"/>
        <w:lang w:val="es-ES" w:eastAsia="en-US" w:bidi="ar-SA"/>
      </w:rPr>
    </w:lvl>
    <w:lvl w:ilvl="3" w:tplc="3B409234">
      <w:numFmt w:val="bullet"/>
      <w:lvlText w:val="•"/>
      <w:lvlJc w:val="left"/>
      <w:pPr>
        <w:ind w:left="3550" w:hanging="360"/>
      </w:pPr>
      <w:rPr>
        <w:rFonts w:hint="default"/>
        <w:lang w:val="es-ES" w:eastAsia="en-US" w:bidi="ar-SA"/>
      </w:rPr>
    </w:lvl>
    <w:lvl w:ilvl="4" w:tplc="5B2034FC">
      <w:numFmt w:val="bullet"/>
      <w:lvlText w:val="•"/>
      <w:lvlJc w:val="left"/>
      <w:pPr>
        <w:ind w:left="4460" w:hanging="360"/>
      </w:pPr>
      <w:rPr>
        <w:rFonts w:hint="default"/>
        <w:lang w:val="es-ES" w:eastAsia="en-US" w:bidi="ar-SA"/>
      </w:rPr>
    </w:lvl>
    <w:lvl w:ilvl="5" w:tplc="2B607CA4">
      <w:numFmt w:val="bullet"/>
      <w:lvlText w:val="•"/>
      <w:lvlJc w:val="left"/>
      <w:pPr>
        <w:ind w:left="5370" w:hanging="360"/>
      </w:pPr>
      <w:rPr>
        <w:rFonts w:hint="default"/>
        <w:lang w:val="es-ES" w:eastAsia="en-US" w:bidi="ar-SA"/>
      </w:rPr>
    </w:lvl>
    <w:lvl w:ilvl="6" w:tplc="06D6B7C0">
      <w:numFmt w:val="bullet"/>
      <w:lvlText w:val="•"/>
      <w:lvlJc w:val="left"/>
      <w:pPr>
        <w:ind w:left="6280" w:hanging="360"/>
      </w:pPr>
      <w:rPr>
        <w:rFonts w:hint="default"/>
        <w:lang w:val="es-ES" w:eastAsia="en-US" w:bidi="ar-SA"/>
      </w:rPr>
    </w:lvl>
    <w:lvl w:ilvl="7" w:tplc="E39A3790">
      <w:numFmt w:val="bullet"/>
      <w:lvlText w:val="•"/>
      <w:lvlJc w:val="left"/>
      <w:pPr>
        <w:ind w:left="7190" w:hanging="360"/>
      </w:pPr>
      <w:rPr>
        <w:rFonts w:hint="default"/>
        <w:lang w:val="es-ES" w:eastAsia="en-US" w:bidi="ar-SA"/>
      </w:rPr>
    </w:lvl>
    <w:lvl w:ilvl="8" w:tplc="192E7CE0">
      <w:numFmt w:val="bullet"/>
      <w:lvlText w:val="•"/>
      <w:lvlJc w:val="left"/>
      <w:pPr>
        <w:ind w:left="8100" w:hanging="360"/>
      </w:pPr>
      <w:rPr>
        <w:rFonts w:hint="default"/>
        <w:lang w:val="es-ES" w:eastAsia="en-US" w:bidi="ar-SA"/>
      </w:rPr>
    </w:lvl>
  </w:abstractNum>
  <w:abstractNum w:abstractNumId="12" w15:restartNumberingAfterBreak="0">
    <w:nsid w:val="35831559"/>
    <w:multiLevelType w:val="hybridMultilevel"/>
    <w:tmpl w:val="42D65E4A"/>
    <w:lvl w:ilvl="0" w:tplc="240A000F">
      <w:start w:val="1"/>
      <w:numFmt w:val="decimal"/>
      <w:lvlText w:val="%1."/>
      <w:lvlJc w:val="left"/>
      <w:pPr>
        <w:ind w:left="928" w:hanging="360"/>
      </w:pPr>
    </w:lvl>
    <w:lvl w:ilvl="1" w:tplc="240A0019" w:tentative="1">
      <w:start w:val="1"/>
      <w:numFmt w:val="lowerLetter"/>
      <w:lvlText w:val="%2."/>
      <w:lvlJc w:val="left"/>
      <w:pPr>
        <w:ind w:left="1648" w:hanging="360"/>
      </w:pPr>
    </w:lvl>
    <w:lvl w:ilvl="2" w:tplc="240A001B" w:tentative="1">
      <w:start w:val="1"/>
      <w:numFmt w:val="lowerRoman"/>
      <w:lvlText w:val="%3."/>
      <w:lvlJc w:val="right"/>
      <w:pPr>
        <w:ind w:left="2368" w:hanging="180"/>
      </w:pPr>
    </w:lvl>
    <w:lvl w:ilvl="3" w:tplc="240A000F" w:tentative="1">
      <w:start w:val="1"/>
      <w:numFmt w:val="decimal"/>
      <w:lvlText w:val="%4."/>
      <w:lvlJc w:val="left"/>
      <w:pPr>
        <w:ind w:left="3088" w:hanging="360"/>
      </w:pPr>
    </w:lvl>
    <w:lvl w:ilvl="4" w:tplc="240A0019" w:tentative="1">
      <w:start w:val="1"/>
      <w:numFmt w:val="lowerLetter"/>
      <w:lvlText w:val="%5."/>
      <w:lvlJc w:val="left"/>
      <w:pPr>
        <w:ind w:left="3808" w:hanging="360"/>
      </w:pPr>
    </w:lvl>
    <w:lvl w:ilvl="5" w:tplc="240A001B" w:tentative="1">
      <w:start w:val="1"/>
      <w:numFmt w:val="lowerRoman"/>
      <w:lvlText w:val="%6."/>
      <w:lvlJc w:val="right"/>
      <w:pPr>
        <w:ind w:left="4528" w:hanging="180"/>
      </w:pPr>
    </w:lvl>
    <w:lvl w:ilvl="6" w:tplc="240A000F" w:tentative="1">
      <w:start w:val="1"/>
      <w:numFmt w:val="decimal"/>
      <w:lvlText w:val="%7."/>
      <w:lvlJc w:val="left"/>
      <w:pPr>
        <w:ind w:left="5248" w:hanging="360"/>
      </w:pPr>
    </w:lvl>
    <w:lvl w:ilvl="7" w:tplc="240A0019" w:tentative="1">
      <w:start w:val="1"/>
      <w:numFmt w:val="lowerLetter"/>
      <w:lvlText w:val="%8."/>
      <w:lvlJc w:val="left"/>
      <w:pPr>
        <w:ind w:left="5968" w:hanging="360"/>
      </w:pPr>
    </w:lvl>
    <w:lvl w:ilvl="8" w:tplc="240A001B" w:tentative="1">
      <w:start w:val="1"/>
      <w:numFmt w:val="lowerRoman"/>
      <w:lvlText w:val="%9."/>
      <w:lvlJc w:val="right"/>
      <w:pPr>
        <w:ind w:left="6688" w:hanging="180"/>
      </w:pPr>
    </w:lvl>
  </w:abstractNum>
  <w:abstractNum w:abstractNumId="13" w15:restartNumberingAfterBreak="0">
    <w:nsid w:val="35CA5256"/>
    <w:multiLevelType w:val="hybridMultilevel"/>
    <w:tmpl w:val="D8E208F2"/>
    <w:lvl w:ilvl="0" w:tplc="F8849B6E">
      <w:start w:val="1"/>
      <w:numFmt w:val="bullet"/>
      <w:lvlText w:val=""/>
      <w:lvlJc w:val="left"/>
      <w:pPr>
        <w:ind w:left="-698" w:hanging="360"/>
      </w:pPr>
      <w:rPr>
        <w:rFonts w:ascii="Wingdings" w:hAnsi="Wingdings" w:hint="default"/>
        <w:b/>
      </w:rPr>
    </w:lvl>
    <w:lvl w:ilvl="1" w:tplc="240A0003" w:tentative="1">
      <w:start w:val="1"/>
      <w:numFmt w:val="bullet"/>
      <w:lvlText w:val="o"/>
      <w:lvlJc w:val="left"/>
      <w:pPr>
        <w:ind w:left="731" w:hanging="360"/>
      </w:pPr>
      <w:rPr>
        <w:rFonts w:ascii="Courier New" w:hAnsi="Courier New" w:cs="Courier New" w:hint="default"/>
      </w:rPr>
    </w:lvl>
    <w:lvl w:ilvl="2" w:tplc="240A0005" w:tentative="1">
      <w:start w:val="1"/>
      <w:numFmt w:val="bullet"/>
      <w:lvlText w:val=""/>
      <w:lvlJc w:val="left"/>
      <w:pPr>
        <w:ind w:left="1451" w:hanging="360"/>
      </w:pPr>
      <w:rPr>
        <w:rFonts w:ascii="Wingdings" w:hAnsi="Wingdings" w:hint="default"/>
      </w:rPr>
    </w:lvl>
    <w:lvl w:ilvl="3" w:tplc="240A0001" w:tentative="1">
      <w:start w:val="1"/>
      <w:numFmt w:val="bullet"/>
      <w:lvlText w:val=""/>
      <w:lvlJc w:val="left"/>
      <w:pPr>
        <w:ind w:left="2171" w:hanging="360"/>
      </w:pPr>
      <w:rPr>
        <w:rFonts w:ascii="Symbol" w:hAnsi="Symbol" w:hint="default"/>
      </w:rPr>
    </w:lvl>
    <w:lvl w:ilvl="4" w:tplc="240A0003" w:tentative="1">
      <w:start w:val="1"/>
      <w:numFmt w:val="bullet"/>
      <w:lvlText w:val="o"/>
      <w:lvlJc w:val="left"/>
      <w:pPr>
        <w:ind w:left="2891" w:hanging="360"/>
      </w:pPr>
      <w:rPr>
        <w:rFonts w:ascii="Courier New" w:hAnsi="Courier New" w:cs="Courier New" w:hint="default"/>
      </w:rPr>
    </w:lvl>
    <w:lvl w:ilvl="5" w:tplc="240A0005" w:tentative="1">
      <w:start w:val="1"/>
      <w:numFmt w:val="bullet"/>
      <w:lvlText w:val=""/>
      <w:lvlJc w:val="left"/>
      <w:pPr>
        <w:ind w:left="3611" w:hanging="360"/>
      </w:pPr>
      <w:rPr>
        <w:rFonts w:ascii="Wingdings" w:hAnsi="Wingdings" w:hint="default"/>
      </w:rPr>
    </w:lvl>
    <w:lvl w:ilvl="6" w:tplc="240A0001" w:tentative="1">
      <w:start w:val="1"/>
      <w:numFmt w:val="bullet"/>
      <w:lvlText w:val=""/>
      <w:lvlJc w:val="left"/>
      <w:pPr>
        <w:ind w:left="4331" w:hanging="360"/>
      </w:pPr>
      <w:rPr>
        <w:rFonts w:ascii="Symbol" w:hAnsi="Symbol" w:hint="default"/>
      </w:rPr>
    </w:lvl>
    <w:lvl w:ilvl="7" w:tplc="240A0003" w:tentative="1">
      <w:start w:val="1"/>
      <w:numFmt w:val="bullet"/>
      <w:lvlText w:val="o"/>
      <w:lvlJc w:val="left"/>
      <w:pPr>
        <w:ind w:left="5051" w:hanging="360"/>
      </w:pPr>
      <w:rPr>
        <w:rFonts w:ascii="Courier New" w:hAnsi="Courier New" w:cs="Courier New" w:hint="default"/>
      </w:rPr>
    </w:lvl>
    <w:lvl w:ilvl="8" w:tplc="240A0005" w:tentative="1">
      <w:start w:val="1"/>
      <w:numFmt w:val="bullet"/>
      <w:lvlText w:val=""/>
      <w:lvlJc w:val="left"/>
      <w:pPr>
        <w:ind w:left="5771" w:hanging="360"/>
      </w:pPr>
      <w:rPr>
        <w:rFonts w:ascii="Wingdings" w:hAnsi="Wingdings" w:hint="default"/>
      </w:rPr>
    </w:lvl>
  </w:abstractNum>
  <w:abstractNum w:abstractNumId="14" w15:restartNumberingAfterBreak="0">
    <w:nsid w:val="3C05594B"/>
    <w:multiLevelType w:val="hybridMultilevel"/>
    <w:tmpl w:val="E734506E"/>
    <w:lvl w:ilvl="0" w:tplc="DC402314">
      <w:start w:val="1"/>
      <w:numFmt w:val="bullet"/>
      <w:lvlText w:val=""/>
      <w:lvlJc w:val="left"/>
      <w:pPr>
        <w:ind w:left="360" w:hanging="360"/>
      </w:pPr>
      <w:rPr>
        <w:rFonts w:ascii="Wingdings" w:hAnsi="Wingdings" w:hint="default"/>
        <w:b/>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5" w15:restartNumberingAfterBreak="0">
    <w:nsid w:val="49B277E5"/>
    <w:multiLevelType w:val="hybridMultilevel"/>
    <w:tmpl w:val="76C6070E"/>
    <w:lvl w:ilvl="0" w:tplc="F582FD1A">
      <w:start w:val="1"/>
      <w:numFmt w:val="decimal"/>
      <w:lvlText w:val="%1."/>
      <w:lvlJc w:val="left"/>
      <w:pPr>
        <w:ind w:left="36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 w15:restartNumberingAfterBreak="0">
    <w:nsid w:val="4DA15992"/>
    <w:multiLevelType w:val="hybridMultilevel"/>
    <w:tmpl w:val="4A841738"/>
    <w:lvl w:ilvl="0" w:tplc="6A30410E">
      <w:start w:val="1"/>
      <w:numFmt w:val="lowerLetter"/>
      <w:lvlText w:val="%1)"/>
      <w:lvlJc w:val="left"/>
      <w:pPr>
        <w:ind w:left="-207" w:hanging="360"/>
      </w:pPr>
      <w:rPr>
        <w:rFonts w:hint="default"/>
      </w:rPr>
    </w:lvl>
    <w:lvl w:ilvl="1" w:tplc="240A0019" w:tentative="1">
      <w:start w:val="1"/>
      <w:numFmt w:val="lowerLetter"/>
      <w:lvlText w:val="%2."/>
      <w:lvlJc w:val="left"/>
      <w:pPr>
        <w:ind w:left="513" w:hanging="360"/>
      </w:pPr>
    </w:lvl>
    <w:lvl w:ilvl="2" w:tplc="240A001B" w:tentative="1">
      <w:start w:val="1"/>
      <w:numFmt w:val="lowerRoman"/>
      <w:lvlText w:val="%3."/>
      <w:lvlJc w:val="right"/>
      <w:pPr>
        <w:ind w:left="1233" w:hanging="180"/>
      </w:pPr>
    </w:lvl>
    <w:lvl w:ilvl="3" w:tplc="240A000F" w:tentative="1">
      <w:start w:val="1"/>
      <w:numFmt w:val="decimal"/>
      <w:lvlText w:val="%4."/>
      <w:lvlJc w:val="left"/>
      <w:pPr>
        <w:ind w:left="1953" w:hanging="360"/>
      </w:pPr>
    </w:lvl>
    <w:lvl w:ilvl="4" w:tplc="240A0019" w:tentative="1">
      <w:start w:val="1"/>
      <w:numFmt w:val="lowerLetter"/>
      <w:lvlText w:val="%5."/>
      <w:lvlJc w:val="left"/>
      <w:pPr>
        <w:ind w:left="2673" w:hanging="360"/>
      </w:pPr>
    </w:lvl>
    <w:lvl w:ilvl="5" w:tplc="240A001B" w:tentative="1">
      <w:start w:val="1"/>
      <w:numFmt w:val="lowerRoman"/>
      <w:lvlText w:val="%6."/>
      <w:lvlJc w:val="right"/>
      <w:pPr>
        <w:ind w:left="3393" w:hanging="180"/>
      </w:pPr>
    </w:lvl>
    <w:lvl w:ilvl="6" w:tplc="240A000F" w:tentative="1">
      <w:start w:val="1"/>
      <w:numFmt w:val="decimal"/>
      <w:lvlText w:val="%7."/>
      <w:lvlJc w:val="left"/>
      <w:pPr>
        <w:ind w:left="4113" w:hanging="360"/>
      </w:pPr>
    </w:lvl>
    <w:lvl w:ilvl="7" w:tplc="240A0019" w:tentative="1">
      <w:start w:val="1"/>
      <w:numFmt w:val="lowerLetter"/>
      <w:lvlText w:val="%8."/>
      <w:lvlJc w:val="left"/>
      <w:pPr>
        <w:ind w:left="4833" w:hanging="360"/>
      </w:pPr>
    </w:lvl>
    <w:lvl w:ilvl="8" w:tplc="240A001B" w:tentative="1">
      <w:start w:val="1"/>
      <w:numFmt w:val="lowerRoman"/>
      <w:lvlText w:val="%9."/>
      <w:lvlJc w:val="right"/>
      <w:pPr>
        <w:ind w:left="5553" w:hanging="180"/>
      </w:pPr>
    </w:lvl>
  </w:abstractNum>
  <w:abstractNum w:abstractNumId="17" w15:restartNumberingAfterBreak="0">
    <w:nsid w:val="57115FEF"/>
    <w:multiLevelType w:val="hybridMultilevel"/>
    <w:tmpl w:val="1C8EF6D4"/>
    <w:lvl w:ilvl="0" w:tplc="DC402314">
      <w:start w:val="1"/>
      <w:numFmt w:val="bullet"/>
      <w:lvlText w:val=""/>
      <w:lvlJc w:val="left"/>
      <w:pPr>
        <w:ind w:left="1" w:hanging="360"/>
      </w:pPr>
      <w:rPr>
        <w:rFonts w:ascii="Wingdings" w:hAnsi="Wingdings" w:hint="default"/>
        <w:b/>
      </w:rPr>
    </w:lvl>
    <w:lvl w:ilvl="1" w:tplc="240A0003" w:tentative="1">
      <w:start w:val="1"/>
      <w:numFmt w:val="bullet"/>
      <w:lvlText w:val="o"/>
      <w:lvlJc w:val="left"/>
      <w:pPr>
        <w:ind w:left="721" w:hanging="360"/>
      </w:pPr>
      <w:rPr>
        <w:rFonts w:ascii="Courier New" w:hAnsi="Courier New" w:cs="Courier New" w:hint="default"/>
      </w:rPr>
    </w:lvl>
    <w:lvl w:ilvl="2" w:tplc="240A0005" w:tentative="1">
      <w:start w:val="1"/>
      <w:numFmt w:val="bullet"/>
      <w:lvlText w:val=""/>
      <w:lvlJc w:val="left"/>
      <w:pPr>
        <w:ind w:left="1441" w:hanging="360"/>
      </w:pPr>
      <w:rPr>
        <w:rFonts w:ascii="Wingdings" w:hAnsi="Wingdings" w:hint="default"/>
      </w:rPr>
    </w:lvl>
    <w:lvl w:ilvl="3" w:tplc="240A0001" w:tentative="1">
      <w:start w:val="1"/>
      <w:numFmt w:val="bullet"/>
      <w:lvlText w:val=""/>
      <w:lvlJc w:val="left"/>
      <w:pPr>
        <w:ind w:left="2161" w:hanging="360"/>
      </w:pPr>
      <w:rPr>
        <w:rFonts w:ascii="Symbol" w:hAnsi="Symbol" w:hint="default"/>
      </w:rPr>
    </w:lvl>
    <w:lvl w:ilvl="4" w:tplc="240A0003" w:tentative="1">
      <w:start w:val="1"/>
      <w:numFmt w:val="bullet"/>
      <w:lvlText w:val="o"/>
      <w:lvlJc w:val="left"/>
      <w:pPr>
        <w:ind w:left="2881" w:hanging="360"/>
      </w:pPr>
      <w:rPr>
        <w:rFonts w:ascii="Courier New" w:hAnsi="Courier New" w:cs="Courier New" w:hint="default"/>
      </w:rPr>
    </w:lvl>
    <w:lvl w:ilvl="5" w:tplc="240A0005" w:tentative="1">
      <w:start w:val="1"/>
      <w:numFmt w:val="bullet"/>
      <w:lvlText w:val=""/>
      <w:lvlJc w:val="left"/>
      <w:pPr>
        <w:ind w:left="3601" w:hanging="360"/>
      </w:pPr>
      <w:rPr>
        <w:rFonts w:ascii="Wingdings" w:hAnsi="Wingdings" w:hint="default"/>
      </w:rPr>
    </w:lvl>
    <w:lvl w:ilvl="6" w:tplc="240A0001" w:tentative="1">
      <w:start w:val="1"/>
      <w:numFmt w:val="bullet"/>
      <w:lvlText w:val=""/>
      <w:lvlJc w:val="left"/>
      <w:pPr>
        <w:ind w:left="4321" w:hanging="360"/>
      </w:pPr>
      <w:rPr>
        <w:rFonts w:ascii="Symbol" w:hAnsi="Symbol" w:hint="default"/>
      </w:rPr>
    </w:lvl>
    <w:lvl w:ilvl="7" w:tplc="240A0003" w:tentative="1">
      <w:start w:val="1"/>
      <w:numFmt w:val="bullet"/>
      <w:lvlText w:val="o"/>
      <w:lvlJc w:val="left"/>
      <w:pPr>
        <w:ind w:left="5041" w:hanging="360"/>
      </w:pPr>
      <w:rPr>
        <w:rFonts w:ascii="Courier New" w:hAnsi="Courier New" w:cs="Courier New" w:hint="default"/>
      </w:rPr>
    </w:lvl>
    <w:lvl w:ilvl="8" w:tplc="240A0005" w:tentative="1">
      <w:start w:val="1"/>
      <w:numFmt w:val="bullet"/>
      <w:lvlText w:val=""/>
      <w:lvlJc w:val="left"/>
      <w:pPr>
        <w:ind w:left="5761" w:hanging="360"/>
      </w:pPr>
      <w:rPr>
        <w:rFonts w:ascii="Wingdings" w:hAnsi="Wingdings" w:hint="default"/>
      </w:rPr>
    </w:lvl>
  </w:abstractNum>
  <w:abstractNum w:abstractNumId="18" w15:restartNumberingAfterBreak="0">
    <w:nsid w:val="5B9406DE"/>
    <w:multiLevelType w:val="hybridMultilevel"/>
    <w:tmpl w:val="3EFA5EF2"/>
    <w:lvl w:ilvl="0" w:tplc="240A000F">
      <w:start w:val="1"/>
      <w:numFmt w:val="decimal"/>
      <w:lvlText w:val="%1."/>
      <w:lvlJc w:val="left"/>
      <w:pPr>
        <w:ind w:left="153" w:hanging="360"/>
      </w:pPr>
    </w:lvl>
    <w:lvl w:ilvl="1" w:tplc="240A0019" w:tentative="1">
      <w:start w:val="1"/>
      <w:numFmt w:val="lowerLetter"/>
      <w:lvlText w:val="%2."/>
      <w:lvlJc w:val="left"/>
      <w:pPr>
        <w:ind w:left="873" w:hanging="360"/>
      </w:pPr>
    </w:lvl>
    <w:lvl w:ilvl="2" w:tplc="240A001B" w:tentative="1">
      <w:start w:val="1"/>
      <w:numFmt w:val="lowerRoman"/>
      <w:lvlText w:val="%3."/>
      <w:lvlJc w:val="right"/>
      <w:pPr>
        <w:ind w:left="1593" w:hanging="180"/>
      </w:pPr>
    </w:lvl>
    <w:lvl w:ilvl="3" w:tplc="240A000F" w:tentative="1">
      <w:start w:val="1"/>
      <w:numFmt w:val="decimal"/>
      <w:lvlText w:val="%4."/>
      <w:lvlJc w:val="left"/>
      <w:pPr>
        <w:ind w:left="2313" w:hanging="360"/>
      </w:pPr>
    </w:lvl>
    <w:lvl w:ilvl="4" w:tplc="240A0019" w:tentative="1">
      <w:start w:val="1"/>
      <w:numFmt w:val="lowerLetter"/>
      <w:lvlText w:val="%5."/>
      <w:lvlJc w:val="left"/>
      <w:pPr>
        <w:ind w:left="3033" w:hanging="360"/>
      </w:pPr>
    </w:lvl>
    <w:lvl w:ilvl="5" w:tplc="240A001B" w:tentative="1">
      <w:start w:val="1"/>
      <w:numFmt w:val="lowerRoman"/>
      <w:lvlText w:val="%6."/>
      <w:lvlJc w:val="right"/>
      <w:pPr>
        <w:ind w:left="3753" w:hanging="180"/>
      </w:pPr>
    </w:lvl>
    <w:lvl w:ilvl="6" w:tplc="240A000F" w:tentative="1">
      <w:start w:val="1"/>
      <w:numFmt w:val="decimal"/>
      <w:lvlText w:val="%7."/>
      <w:lvlJc w:val="left"/>
      <w:pPr>
        <w:ind w:left="4473" w:hanging="360"/>
      </w:pPr>
    </w:lvl>
    <w:lvl w:ilvl="7" w:tplc="240A0019" w:tentative="1">
      <w:start w:val="1"/>
      <w:numFmt w:val="lowerLetter"/>
      <w:lvlText w:val="%8."/>
      <w:lvlJc w:val="left"/>
      <w:pPr>
        <w:ind w:left="5193" w:hanging="360"/>
      </w:pPr>
    </w:lvl>
    <w:lvl w:ilvl="8" w:tplc="240A001B" w:tentative="1">
      <w:start w:val="1"/>
      <w:numFmt w:val="lowerRoman"/>
      <w:lvlText w:val="%9."/>
      <w:lvlJc w:val="right"/>
      <w:pPr>
        <w:ind w:left="5913" w:hanging="180"/>
      </w:pPr>
    </w:lvl>
  </w:abstractNum>
  <w:abstractNum w:abstractNumId="19" w15:restartNumberingAfterBreak="0">
    <w:nsid w:val="5F1C0A69"/>
    <w:multiLevelType w:val="hybridMultilevel"/>
    <w:tmpl w:val="1F86AE1A"/>
    <w:lvl w:ilvl="0" w:tplc="42985346">
      <w:start w:val="1"/>
      <w:numFmt w:val="bullet"/>
      <w:lvlText w:val=""/>
      <w:lvlJc w:val="left"/>
      <w:pPr>
        <w:ind w:left="-718" w:hanging="360"/>
      </w:pPr>
      <w:rPr>
        <w:rFonts w:ascii="Wingdings" w:hAnsi="Wingdings" w:hint="default"/>
        <w:b/>
      </w:rPr>
    </w:lvl>
    <w:lvl w:ilvl="1" w:tplc="240A0003" w:tentative="1">
      <w:start w:val="1"/>
      <w:numFmt w:val="bullet"/>
      <w:lvlText w:val="o"/>
      <w:lvlJc w:val="left"/>
      <w:pPr>
        <w:ind w:left="721" w:hanging="360"/>
      </w:pPr>
      <w:rPr>
        <w:rFonts w:ascii="Courier New" w:hAnsi="Courier New" w:cs="Courier New" w:hint="default"/>
      </w:rPr>
    </w:lvl>
    <w:lvl w:ilvl="2" w:tplc="240A0005" w:tentative="1">
      <w:start w:val="1"/>
      <w:numFmt w:val="bullet"/>
      <w:lvlText w:val=""/>
      <w:lvlJc w:val="left"/>
      <w:pPr>
        <w:ind w:left="1441" w:hanging="360"/>
      </w:pPr>
      <w:rPr>
        <w:rFonts w:ascii="Wingdings" w:hAnsi="Wingdings" w:hint="default"/>
      </w:rPr>
    </w:lvl>
    <w:lvl w:ilvl="3" w:tplc="240A0001" w:tentative="1">
      <w:start w:val="1"/>
      <w:numFmt w:val="bullet"/>
      <w:lvlText w:val=""/>
      <w:lvlJc w:val="left"/>
      <w:pPr>
        <w:ind w:left="2161" w:hanging="360"/>
      </w:pPr>
      <w:rPr>
        <w:rFonts w:ascii="Symbol" w:hAnsi="Symbol" w:hint="default"/>
      </w:rPr>
    </w:lvl>
    <w:lvl w:ilvl="4" w:tplc="240A0003" w:tentative="1">
      <w:start w:val="1"/>
      <w:numFmt w:val="bullet"/>
      <w:lvlText w:val="o"/>
      <w:lvlJc w:val="left"/>
      <w:pPr>
        <w:ind w:left="2881" w:hanging="360"/>
      </w:pPr>
      <w:rPr>
        <w:rFonts w:ascii="Courier New" w:hAnsi="Courier New" w:cs="Courier New" w:hint="default"/>
      </w:rPr>
    </w:lvl>
    <w:lvl w:ilvl="5" w:tplc="240A0005" w:tentative="1">
      <w:start w:val="1"/>
      <w:numFmt w:val="bullet"/>
      <w:lvlText w:val=""/>
      <w:lvlJc w:val="left"/>
      <w:pPr>
        <w:ind w:left="3601" w:hanging="360"/>
      </w:pPr>
      <w:rPr>
        <w:rFonts w:ascii="Wingdings" w:hAnsi="Wingdings" w:hint="default"/>
      </w:rPr>
    </w:lvl>
    <w:lvl w:ilvl="6" w:tplc="240A0001" w:tentative="1">
      <w:start w:val="1"/>
      <w:numFmt w:val="bullet"/>
      <w:lvlText w:val=""/>
      <w:lvlJc w:val="left"/>
      <w:pPr>
        <w:ind w:left="4321" w:hanging="360"/>
      </w:pPr>
      <w:rPr>
        <w:rFonts w:ascii="Symbol" w:hAnsi="Symbol" w:hint="default"/>
      </w:rPr>
    </w:lvl>
    <w:lvl w:ilvl="7" w:tplc="240A0003" w:tentative="1">
      <w:start w:val="1"/>
      <w:numFmt w:val="bullet"/>
      <w:lvlText w:val="o"/>
      <w:lvlJc w:val="left"/>
      <w:pPr>
        <w:ind w:left="5041" w:hanging="360"/>
      </w:pPr>
      <w:rPr>
        <w:rFonts w:ascii="Courier New" w:hAnsi="Courier New" w:cs="Courier New" w:hint="default"/>
      </w:rPr>
    </w:lvl>
    <w:lvl w:ilvl="8" w:tplc="240A0005" w:tentative="1">
      <w:start w:val="1"/>
      <w:numFmt w:val="bullet"/>
      <w:lvlText w:val=""/>
      <w:lvlJc w:val="left"/>
      <w:pPr>
        <w:ind w:left="5761" w:hanging="360"/>
      </w:pPr>
      <w:rPr>
        <w:rFonts w:ascii="Wingdings" w:hAnsi="Wingdings" w:hint="default"/>
      </w:rPr>
    </w:lvl>
  </w:abstractNum>
  <w:abstractNum w:abstractNumId="20" w15:restartNumberingAfterBreak="0">
    <w:nsid w:val="6AB56580"/>
    <w:multiLevelType w:val="hybridMultilevel"/>
    <w:tmpl w:val="ED9C0996"/>
    <w:lvl w:ilvl="0" w:tplc="390C11DA">
      <w:start w:val="1"/>
      <w:numFmt w:val="decimal"/>
      <w:lvlText w:val="%1."/>
      <w:lvlJc w:val="left"/>
      <w:pPr>
        <w:ind w:left="360" w:hanging="360"/>
      </w:pPr>
      <w:rPr>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1" w15:restartNumberingAfterBreak="0">
    <w:nsid w:val="6D4E0EF3"/>
    <w:multiLevelType w:val="hybridMultilevel"/>
    <w:tmpl w:val="35F4281E"/>
    <w:lvl w:ilvl="0" w:tplc="1A54493E">
      <w:start w:val="14"/>
      <w:numFmt w:val="decimal"/>
      <w:lvlText w:val="%1."/>
      <w:lvlJc w:val="left"/>
      <w:pPr>
        <w:ind w:left="350" w:hanging="360"/>
      </w:pPr>
      <w:rPr>
        <w:rFonts w:hint="default"/>
      </w:rPr>
    </w:lvl>
    <w:lvl w:ilvl="1" w:tplc="240A0019" w:tentative="1">
      <w:start w:val="1"/>
      <w:numFmt w:val="lowerLetter"/>
      <w:lvlText w:val="%2."/>
      <w:lvlJc w:val="left"/>
      <w:pPr>
        <w:ind w:left="1070" w:hanging="360"/>
      </w:pPr>
    </w:lvl>
    <w:lvl w:ilvl="2" w:tplc="240A001B" w:tentative="1">
      <w:start w:val="1"/>
      <w:numFmt w:val="lowerRoman"/>
      <w:lvlText w:val="%3."/>
      <w:lvlJc w:val="right"/>
      <w:pPr>
        <w:ind w:left="1790" w:hanging="180"/>
      </w:pPr>
    </w:lvl>
    <w:lvl w:ilvl="3" w:tplc="240A000F" w:tentative="1">
      <w:start w:val="1"/>
      <w:numFmt w:val="decimal"/>
      <w:lvlText w:val="%4."/>
      <w:lvlJc w:val="left"/>
      <w:pPr>
        <w:ind w:left="2510" w:hanging="360"/>
      </w:pPr>
    </w:lvl>
    <w:lvl w:ilvl="4" w:tplc="240A0019" w:tentative="1">
      <w:start w:val="1"/>
      <w:numFmt w:val="lowerLetter"/>
      <w:lvlText w:val="%5."/>
      <w:lvlJc w:val="left"/>
      <w:pPr>
        <w:ind w:left="3230" w:hanging="360"/>
      </w:pPr>
    </w:lvl>
    <w:lvl w:ilvl="5" w:tplc="240A001B" w:tentative="1">
      <w:start w:val="1"/>
      <w:numFmt w:val="lowerRoman"/>
      <w:lvlText w:val="%6."/>
      <w:lvlJc w:val="right"/>
      <w:pPr>
        <w:ind w:left="3950" w:hanging="180"/>
      </w:pPr>
    </w:lvl>
    <w:lvl w:ilvl="6" w:tplc="240A000F" w:tentative="1">
      <w:start w:val="1"/>
      <w:numFmt w:val="decimal"/>
      <w:lvlText w:val="%7."/>
      <w:lvlJc w:val="left"/>
      <w:pPr>
        <w:ind w:left="4670" w:hanging="360"/>
      </w:pPr>
    </w:lvl>
    <w:lvl w:ilvl="7" w:tplc="240A0019" w:tentative="1">
      <w:start w:val="1"/>
      <w:numFmt w:val="lowerLetter"/>
      <w:lvlText w:val="%8."/>
      <w:lvlJc w:val="left"/>
      <w:pPr>
        <w:ind w:left="5390" w:hanging="360"/>
      </w:pPr>
    </w:lvl>
    <w:lvl w:ilvl="8" w:tplc="240A001B" w:tentative="1">
      <w:start w:val="1"/>
      <w:numFmt w:val="lowerRoman"/>
      <w:lvlText w:val="%9."/>
      <w:lvlJc w:val="right"/>
      <w:pPr>
        <w:ind w:left="6110" w:hanging="180"/>
      </w:pPr>
    </w:lvl>
  </w:abstractNum>
  <w:abstractNum w:abstractNumId="22" w15:restartNumberingAfterBreak="0">
    <w:nsid w:val="7E8050F4"/>
    <w:multiLevelType w:val="hybridMultilevel"/>
    <w:tmpl w:val="8166B6B0"/>
    <w:lvl w:ilvl="0" w:tplc="F8849B6E">
      <w:start w:val="1"/>
      <w:numFmt w:val="bullet"/>
      <w:lvlText w:val=""/>
      <w:lvlJc w:val="left"/>
      <w:pPr>
        <w:ind w:left="11" w:hanging="360"/>
      </w:pPr>
      <w:rPr>
        <w:rFonts w:ascii="Wingdings" w:hAnsi="Wingdings" w:hint="default"/>
        <w:b/>
      </w:rPr>
    </w:lvl>
    <w:lvl w:ilvl="1" w:tplc="240A0003" w:tentative="1">
      <w:start w:val="1"/>
      <w:numFmt w:val="bullet"/>
      <w:lvlText w:val="o"/>
      <w:lvlJc w:val="left"/>
      <w:pPr>
        <w:ind w:left="731" w:hanging="360"/>
      </w:pPr>
      <w:rPr>
        <w:rFonts w:ascii="Courier New" w:hAnsi="Courier New" w:cs="Courier New" w:hint="default"/>
      </w:rPr>
    </w:lvl>
    <w:lvl w:ilvl="2" w:tplc="240A0005" w:tentative="1">
      <w:start w:val="1"/>
      <w:numFmt w:val="bullet"/>
      <w:lvlText w:val=""/>
      <w:lvlJc w:val="left"/>
      <w:pPr>
        <w:ind w:left="1451" w:hanging="360"/>
      </w:pPr>
      <w:rPr>
        <w:rFonts w:ascii="Wingdings" w:hAnsi="Wingdings" w:hint="default"/>
      </w:rPr>
    </w:lvl>
    <w:lvl w:ilvl="3" w:tplc="240A0001" w:tentative="1">
      <w:start w:val="1"/>
      <w:numFmt w:val="bullet"/>
      <w:lvlText w:val=""/>
      <w:lvlJc w:val="left"/>
      <w:pPr>
        <w:ind w:left="2171" w:hanging="360"/>
      </w:pPr>
      <w:rPr>
        <w:rFonts w:ascii="Symbol" w:hAnsi="Symbol" w:hint="default"/>
      </w:rPr>
    </w:lvl>
    <w:lvl w:ilvl="4" w:tplc="240A0003" w:tentative="1">
      <w:start w:val="1"/>
      <w:numFmt w:val="bullet"/>
      <w:lvlText w:val="o"/>
      <w:lvlJc w:val="left"/>
      <w:pPr>
        <w:ind w:left="2891" w:hanging="360"/>
      </w:pPr>
      <w:rPr>
        <w:rFonts w:ascii="Courier New" w:hAnsi="Courier New" w:cs="Courier New" w:hint="default"/>
      </w:rPr>
    </w:lvl>
    <w:lvl w:ilvl="5" w:tplc="240A0005" w:tentative="1">
      <w:start w:val="1"/>
      <w:numFmt w:val="bullet"/>
      <w:lvlText w:val=""/>
      <w:lvlJc w:val="left"/>
      <w:pPr>
        <w:ind w:left="3611" w:hanging="360"/>
      </w:pPr>
      <w:rPr>
        <w:rFonts w:ascii="Wingdings" w:hAnsi="Wingdings" w:hint="default"/>
      </w:rPr>
    </w:lvl>
    <w:lvl w:ilvl="6" w:tplc="240A0001" w:tentative="1">
      <w:start w:val="1"/>
      <w:numFmt w:val="bullet"/>
      <w:lvlText w:val=""/>
      <w:lvlJc w:val="left"/>
      <w:pPr>
        <w:ind w:left="4331" w:hanging="360"/>
      </w:pPr>
      <w:rPr>
        <w:rFonts w:ascii="Symbol" w:hAnsi="Symbol" w:hint="default"/>
      </w:rPr>
    </w:lvl>
    <w:lvl w:ilvl="7" w:tplc="240A0003" w:tentative="1">
      <w:start w:val="1"/>
      <w:numFmt w:val="bullet"/>
      <w:lvlText w:val="o"/>
      <w:lvlJc w:val="left"/>
      <w:pPr>
        <w:ind w:left="5051" w:hanging="360"/>
      </w:pPr>
      <w:rPr>
        <w:rFonts w:ascii="Courier New" w:hAnsi="Courier New" w:cs="Courier New" w:hint="default"/>
      </w:rPr>
    </w:lvl>
    <w:lvl w:ilvl="8" w:tplc="240A0005" w:tentative="1">
      <w:start w:val="1"/>
      <w:numFmt w:val="bullet"/>
      <w:lvlText w:val=""/>
      <w:lvlJc w:val="left"/>
      <w:pPr>
        <w:ind w:left="5771" w:hanging="360"/>
      </w:pPr>
      <w:rPr>
        <w:rFonts w:ascii="Wingdings" w:hAnsi="Wingdings" w:hint="default"/>
      </w:rPr>
    </w:lvl>
  </w:abstractNum>
  <w:num w:numId="1">
    <w:abstractNumId w:val="12"/>
  </w:num>
  <w:num w:numId="2">
    <w:abstractNumId w:val="20"/>
  </w:num>
  <w:num w:numId="3">
    <w:abstractNumId w:val="14"/>
  </w:num>
  <w:num w:numId="4">
    <w:abstractNumId w:val="7"/>
  </w:num>
  <w:num w:numId="5">
    <w:abstractNumId w:val="10"/>
  </w:num>
  <w:num w:numId="6">
    <w:abstractNumId w:val="19"/>
  </w:num>
  <w:num w:numId="7">
    <w:abstractNumId w:val="3"/>
  </w:num>
  <w:num w:numId="8">
    <w:abstractNumId w:val="4"/>
  </w:num>
  <w:num w:numId="9">
    <w:abstractNumId w:val="17"/>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22"/>
  </w:num>
  <w:num w:numId="13">
    <w:abstractNumId w:val="13"/>
  </w:num>
  <w:num w:numId="14">
    <w:abstractNumId w:val="2"/>
  </w:num>
  <w:num w:numId="15">
    <w:abstractNumId w:val="8"/>
  </w:num>
  <w:num w:numId="16">
    <w:abstractNumId w:val="9"/>
  </w:num>
  <w:num w:numId="17">
    <w:abstractNumId w:val="0"/>
  </w:num>
  <w:num w:numId="18">
    <w:abstractNumId w:val="11"/>
  </w:num>
  <w:num w:numId="19">
    <w:abstractNumId w:val="6"/>
  </w:num>
  <w:num w:numId="20">
    <w:abstractNumId w:val="5"/>
  </w:num>
  <w:num w:numId="21">
    <w:abstractNumId w:val="16"/>
  </w:num>
  <w:num w:numId="22">
    <w:abstractNumId w:val="18"/>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573"/>
    <w:rsid w:val="000013DB"/>
    <w:rsid w:val="00001F9E"/>
    <w:rsid w:val="00003CB2"/>
    <w:rsid w:val="00011BB7"/>
    <w:rsid w:val="0001759A"/>
    <w:rsid w:val="00027082"/>
    <w:rsid w:val="0003392B"/>
    <w:rsid w:val="00040424"/>
    <w:rsid w:val="00041C32"/>
    <w:rsid w:val="00044132"/>
    <w:rsid w:val="000469A7"/>
    <w:rsid w:val="00055348"/>
    <w:rsid w:val="000628AB"/>
    <w:rsid w:val="00064B05"/>
    <w:rsid w:val="00065388"/>
    <w:rsid w:val="00072169"/>
    <w:rsid w:val="00077B6A"/>
    <w:rsid w:val="000826C1"/>
    <w:rsid w:val="00087BDC"/>
    <w:rsid w:val="00092F47"/>
    <w:rsid w:val="000943AF"/>
    <w:rsid w:val="00096296"/>
    <w:rsid w:val="000A7B26"/>
    <w:rsid w:val="000B6762"/>
    <w:rsid w:val="000B68FD"/>
    <w:rsid w:val="000C5C8C"/>
    <w:rsid w:val="000D0C50"/>
    <w:rsid w:val="000D1294"/>
    <w:rsid w:val="000D57D6"/>
    <w:rsid w:val="000D5F99"/>
    <w:rsid w:val="000D729B"/>
    <w:rsid w:val="000E42D5"/>
    <w:rsid w:val="000E48C0"/>
    <w:rsid w:val="000E6D45"/>
    <w:rsid w:val="000E728D"/>
    <w:rsid w:val="000F2751"/>
    <w:rsid w:val="000F28F0"/>
    <w:rsid w:val="000F6605"/>
    <w:rsid w:val="001016F1"/>
    <w:rsid w:val="001020A3"/>
    <w:rsid w:val="0010387F"/>
    <w:rsid w:val="0010454A"/>
    <w:rsid w:val="00110468"/>
    <w:rsid w:val="001111D0"/>
    <w:rsid w:val="00117E70"/>
    <w:rsid w:val="001213E2"/>
    <w:rsid w:val="00123F04"/>
    <w:rsid w:val="00124AD3"/>
    <w:rsid w:val="00126225"/>
    <w:rsid w:val="00127EE5"/>
    <w:rsid w:val="001323CE"/>
    <w:rsid w:val="00132506"/>
    <w:rsid w:val="0013544A"/>
    <w:rsid w:val="001400D0"/>
    <w:rsid w:val="001431A1"/>
    <w:rsid w:val="001435DA"/>
    <w:rsid w:val="0014395B"/>
    <w:rsid w:val="00147E8B"/>
    <w:rsid w:val="00152579"/>
    <w:rsid w:val="00154C8E"/>
    <w:rsid w:val="001567BE"/>
    <w:rsid w:val="00160CDF"/>
    <w:rsid w:val="001611A6"/>
    <w:rsid w:val="00161CCB"/>
    <w:rsid w:val="001625FE"/>
    <w:rsid w:val="00166D94"/>
    <w:rsid w:val="00167568"/>
    <w:rsid w:val="001677A0"/>
    <w:rsid w:val="001701D7"/>
    <w:rsid w:val="001718E5"/>
    <w:rsid w:val="00171D05"/>
    <w:rsid w:val="001731D0"/>
    <w:rsid w:val="001768A0"/>
    <w:rsid w:val="001801C6"/>
    <w:rsid w:val="001804B3"/>
    <w:rsid w:val="00181B18"/>
    <w:rsid w:val="001825CE"/>
    <w:rsid w:val="001918A2"/>
    <w:rsid w:val="001A1AD2"/>
    <w:rsid w:val="001A584A"/>
    <w:rsid w:val="001B0466"/>
    <w:rsid w:val="001B42D3"/>
    <w:rsid w:val="001C53BA"/>
    <w:rsid w:val="001C768A"/>
    <w:rsid w:val="001D0B3A"/>
    <w:rsid w:val="001D5E72"/>
    <w:rsid w:val="001E08D9"/>
    <w:rsid w:val="001E3646"/>
    <w:rsid w:val="001F0B78"/>
    <w:rsid w:val="001F1AE8"/>
    <w:rsid w:val="001F24F7"/>
    <w:rsid w:val="001F6DDB"/>
    <w:rsid w:val="00207A5B"/>
    <w:rsid w:val="00207BE9"/>
    <w:rsid w:val="0021006B"/>
    <w:rsid w:val="00210861"/>
    <w:rsid w:val="00213164"/>
    <w:rsid w:val="0022016B"/>
    <w:rsid w:val="002239F1"/>
    <w:rsid w:val="002240E4"/>
    <w:rsid w:val="002249A0"/>
    <w:rsid w:val="002316FE"/>
    <w:rsid w:val="002339E8"/>
    <w:rsid w:val="00240F0C"/>
    <w:rsid w:val="0024193A"/>
    <w:rsid w:val="00247DF0"/>
    <w:rsid w:val="00250AE5"/>
    <w:rsid w:val="0025257B"/>
    <w:rsid w:val="002538F6"/>
    <w:rsid w:val="0026025A"/>
    <w:rsid w:val="00261258"/>
    <w:rsid w:val="00264A58"/>
    <w:rsid w:val="00266341"/>
    <w:rsid w:val="0026646E"/>
    <w:rsid w:val="00272FCA"/>
    <w:rsid w:val="00273493"/>
    <w:rsid w:val="002744AE"/>
    <w:rsid w:val="00277E2D"/>
    <w:rsid w:val="002872CB"/>
    <w:rsid w:val="00287DFB"/>
    <w:rsid w:val="0029135F"/>
    <w:rsid w:val="00292131"/>
    <w:rsid w:val="002960C6"/>
    <w:rsid w:val="002A01C0"/>
    <w:rsid w:val="002A2890"/>
    <w:rsid w:val="002A3C8A"/>
    <w:rsid w:val="002B0532"/>
    <w:rsid w:val="002B136B"/>
    <w:rsid w:val="002B1CEB"/>
    <w:rsid w:val="002B5D21"/>
    <w:rsid w:val="002B6960"/>
    <w:rsid w:val="002C18B9"/>
    <w:rsid w:val="002C219F"/>
    <w:rsid w:val="002C6395"/>
    <w:rsid w:val="002D5956"/>
    <w:rsid w:val="002D5989"/>
    <w:rsid w:val="002D6F78"/>
    <w:rsid w:val="002E1D0A"/>
    <w:rsid w:val="002E2921"/>
    <w:rsid w:val="002F03F5"/>
    <w:rsid w:val="002F1DD7"/>
    <w:rsid w:val="002F50F5"/>
    <w:rsid w:val="002F519F"/>
    <w:rsid w:val="002F527E"/>
    <w:rsid w:val="002F5D86"/>
    <w:rsid w:val="002F7B3B"/>
    <w:rsid w:val="003039B5"/>
    <w:rsid w:val="003043D2"/>
    <w:rsid w:val="003071D9"/>
    <w:rsid w:val="003112F8"/>
    <w:rsid w:val="0031573C"/>
    <w:rsid w:val="00316276"/>
    <w:rsid w:val="003238B0"/>
    <w:rsid w:val="00325D28"/>
    <w:rsid w:val="00331D34"/>
    <w:rsid w:val="00336B3D"/>
    <w:rsid w:val="00350C76"/>
    <w:rsid w:val="00355B42"/>
    <w:rsid w:val="00362C69"/>
    <w:rsid w:val="00370CC6"/>
    <w:rsid w:val="003715C1"/>
    <w:rsid w:val="0037287E"/>
    <w:rsid w:val="00372AB6"/>
    <w:rsid w:val="00372EA4"/>
    <w:rsid w:val="00375569"/>
    <w:rsid w:val="00385F3B"/>
    <w:rsid w:val="00387FD2"/>
    <w:rsid w:val="00395747"/>
    <w:rsid w:val="003A068C"/>
    <w:rsid w:val="003A33BA"/>
    <w:rsid w:val="003A38D6"/>
    <w:rsid w:val="003A41E2"/>
    <w:rsid w:val="003A6111"/>
    <w:rsid w:val="003A71B9"/>
    <w:rsid w:val="003B0ABB"/>
    <w:rsid w:val="003B1584"/>
    <w:rsid w:val="003B60DC"/>
    <w:rsid w:val="003C1B7B"/>
    <w:rsid w:val="003C2A4B"/>
    <w:rsid w:val="003C3690"/>
    <w:rsid w:val="003D3F8B"/>
    <w:rsid w:val="003E3911"/>
    <w:rsid w:val="003E4058"/>
    <w:rsid w:val="003F18C3"/>
    <w:rsid w:val="004054AA"/>
    <w:rsid w:val="0040681C"/>
    <w:rsid w:val="004076AC"/>
    <w:rsid w:val="00412845"/>
    <w:rsid w:val="00415E2B"/>
    <w:rsid w:val="00420E6B"/>
    <w:rsid w:val="004215BA"/>
    <w:rsid w:val="00422FA1"/>
    <w:rsid w:val="0042511E"/>
    <w:rsid w:val="00425EDF"/>
    <w:rsid w:val="00427CE1"/>
    <w:rsid w:val="004408BD"/>
    <w:rsid w:val="004428A1"/>
    <w:rsid w:val="0044324E"/>
    <w:rsid w:val="00443A2F"/>
    <w:rsid w:val="00444E90"/>
    <w:rsid w:val="00445F96"/>
    <w:rsid w:val="00447CBB"/>
    <w:rsid w:val="0045160A"/>
    <w:rsid w:val="00454CCA"/>
    <w:rsid w:val="00454F63"/>
    <w:rsid w:val="00455125"/>
    <w:rsid w:val="00456868"/>
    <w:rsid w:val="0046059F"/>
    <w:rsid w:val="00462F89"/>
    <w:rsid w:val="00467438"/>
    <w:rsid w:val="0047717F"/>
    <w:rsid w:val="00477E4F"/>
    <w:rsid w:val="00485744"/>
    <w:rsid w:val="00493B79"/>
    <w:rsid w:val="004B01A6"/>
    <w:rsid w:val="004B1ACB"/>
    <w:rsid w:val="004B313E"/>
    <w:rsid w:val="004B4D00"/>
    <w:rsid w:val="004B6C74"/>
    <w:rsid w:val="004C003D"/>
    <w:rsid w:val="004C2D3F"/>
    <w:rsid w:val="004C581D"/>
    <w:rsid w:val="004C7CF8"/>
    <w:rsid w:val="004D488C"/>
    <w:rsid w:val="004D6343"/>
    <w:rsid w:val="004D78A1"/>
    <w:rsid w:val="00500348"/>
    <w:rsid w:val="00500874"/>
    <w:rsid w:val="00505184"/>
    <w:rsid w:val="00507613"/>
    <w:rsid w:val="00512DD6"/>
    <w:rsid w:val="00514063"/>
    <w:rsid w:val="005165C5"/>
    <w:rsid w:val="005247A6"/>
    <w:rsid w:val="005264C9"/>
    <w:rsid w:val="00526F38"/>
    <w:rsid w:val="005308FF"/>
    <w:rsid w:val="00542EEF"/>
    <w:rsid w:val="00552BC3"/>
    <w:rsid w:val="00554481"/>
    <w:rsid w:val="00554FC3"/>
    <w:rsid w:val="00561ABE"/>
    <w:rsid w:val="005652BD"/>
    <w:rsid w:val="00580094"/>
    <w:rsid w:val="005806E5"/>
    <w:rsid w:val="00592589"/>
    <w:rsid w:val="00596A61"/>
    <w:rsid w:val="005A14A4"/>
    <w:rsid w:val="005A50B4"/>
    <w:rsid w:val="005B0DFC"/>
    <w:rsid w:val="005B17C7"/>
    <w:rsid w:val="005B1E94"/>
    <w:rsid w:val="005B3661"/>
    <w:rsid w:val="005B71AE"/>
    <w:rsid w:val="005B7EE5"/>
    <w:rsid w:val="005C17BC"/>
    <w:rsid w:val="005C23FC"/>
    <w:rsid w:val="005C62E6"/>
    <w:rsid w:val="005D1A4F"/>
    <w:rsid w:val="005D4CB5"/>
    <w:rsid w:val="005D6DF5"/>
    <w:rsid w:val="005E519E"/>
    <w:rsid w:val="005E641A"/>
    <w:rsid w:val="005F1F18"/>
    <w:rsid w:val="005F2154"/>
    <w:rsid w:val="00601B48"/>
    <w:rsid w:val="006022E9"/>
    <w:rsid w:val="00604A50"/>
    <w:rsid w:val="00606696"/>
    <w:rsid w:val="00611D13"/>
    <w:rsid w:val="00617DF7"/>
    <w:rsid w:val="00633FBB"/>
    <w:rsid w:val="006355AB"/>
    <w:rsid w:val="00653E42"/>
    <w:rsid w:val="00655C84"/>
    <w:rsid w:val="006606DC"/>
    <w:rsid w:val="00663490"/>
    <w:rsid w:val="006653B5"/>
    <w:rsid w:val="006658B3"/>
    <w:rsid w:val="00666E7C"/>
    <w:rsid w:val="0066796B"/>
    <w:rsid w:val="00667C87"/>
    <w:rsid w:val="0067000C"/>
    <w:rsid w:val="006726CE"/>
    <w:rsid w:val="00681359"/>
    <w:rsid w:val="00682300"/>
    <w:rsid w:val="006855A9"/>
    <w:rsid w:val="0069597B"/>
    <w:rsid w:val="006A652D"/>
    <w:rsid w:val="006C10E4"/>
    <w:rsid w:val="006C3A7B"/>
    <w:rsid w:val="006C6717"/>
    <w:rsid w:val="006D095E"/>
    <w:rsid w:val="006D19D3"/>
    <w:rsid w:val="006E1E75"/>
    <w:rsid w:val="006E29C1"/>
    <w:rsid w:val="006E3426"/>
    <w:rsid w:val="006E6165"/>
    <w:rsid w:val="006E753B"/>
    <w:rsid w:val="006E7C54"/>
    <w:rsid w:val="006F0541"/>
    <w:rsid w:val="006F2F0F"/>
    <w:rsid w:val="0070158D"/>
    <w:rsid w:val="00706CC3"/>
    <w:rsid w:val="007079CC"/>
    <w:rsid w:val="007126CE"/>
    <w:rsid w:val="00712DB7"/>
    <w:rsid w:val="00722729"/>
    <w:rsid w:val="00725E9C"/>
    <w:rsid w:val="007326E3"/>
    <w:rsid w:val="007331E8"/>
    <w:rsid w:val="007349E4"/>
    <w:rsid w:val="007373CE"/>
    <w:rsid w:val="0074512A"/>
    <w:rsid w:val="007538AD"/>
    <w:rsid w:val="007569C2"/>
    <w:rsid w:val="00760BDE"/>
    <w:rsid w:val="00763D3F"/>
    <w:rsid w:val="00763ED7"/>
    <w:rsid w:val="0076686E"/>
    <w:rsid w:val="00780B67"/>
    <w:rsid w:val="007879AC"/>
    <w:rsid w:val="00791806"/>
    <w:rsid w:val="00793C65"/>
    <w:rsid w:val="00793D83"/>
    <w:rsid w:val="00795BD4"/>
    <w:rsid w:val="007A3009"/>
    <w:rsid w:val="007A3B79"/>
    <w:rsid w:val="007A3E99"/>
    <w:rsid w:val="007A6781"/>
    <w:rsid w:val="007B6EB6"/>
    <w:rsid w:val="007D0A75"/>
    <w:rsid w:val="007D3735"/>
    <w:rsid w:val="007D5770"/>
    <w:rsid w:val="007E4304"/>
    <w:rsid w:val="007E7D4A"/>
    <w:rsid w:val="00802844"/>
    <w:rsid w:val="00803802"/>
    <w:rsid w:val="00810BAA"/>
    <w:rsid w:val="008171C1"/>
    <w:rsid w:val="00817431"/>
    <w:rsid w:val="008179BE"/>
    <w:rsid w:val="00822C3A"/>
    <w:rsid w:val="00826B7D"/>
    <w:rsid w:val="0083067A"/>
    <w:rsid w:val="008403ED"/>
    <w:rsid w:val="00841517"/>
    <w:rsid w:val="00842EDE"/>
    <w:rsid w:val="00844965"/>
    <w:rsid w:val="00845464"/>
    <w:rsid w:val="008459B0"/>
    <w:rsid w:val="00851BA0"/>
    <w:rsid w:val="00853ECA"/>
    <w:rsid w:val="008551D0"/>
    <w:rsid w:val="00856051"/>
    <w:rsid w:val="008561CE"/>
    <w:rsid w:val="00862C0C"/>
    <w:rsid w:val="00862CBC"/>
    <w:rsid w:val="0086685B"/>
    <w:rsid w:val="00867D68"/>
    <w:rsid w:val="00872711"/>
    <w:rsid w:val="00877205"/>
    <w:rsid w:val="00881192"/>
    <w:rsid w:val="00882AE6"/>
    <w:rsid w:val="00885240"/>
    <w:rsid w:val="008921ED"/>
    <w:rsid w:val="00894A1A"/>
    <w:rsid w:val="008A10CA"/>
    <w:rsid w:val="008A5611"/>
    <w:rsid w:val="008A71E4"/>
    <w:rsid w:val="008B45C0"/>
    <w:rsid w:val="008B5C63"/>
    <w:rsid w:val="008B7E0F"/>
    <w:rsid w:val="008C072E"/>
    <w:rsid w:val="008C3F38"/>
    <w:rsid w:val="008C5F17"/>
    <w:rsid w:val="008C65D1"/>
    <w:rsid w:val="008C66FE"/>
    <w:rsid w:val="008D0398"/>
    <w:rsid w:val="008D2321"/>
    <w:rsid w:val="008D7219"/>
    <w:rsid w:val="008D7E41"/>
    <w:rsid w:val="008E1C79"/>
    <w:rsid w:val="008E50AA"/>
    <w:rsid w:val="008E575D"/>
    <w:rsid w:val="008F2D93"/>
    <w:rsid w:val="008F71A8"/>
    <w:rsid w:val="009012C6"/>
    <w:rsid w:val="00903DBB"/>
    <w:rsid w:val="009079D6"/>
    <w:rsid w:val="009167EF"/>
    <w:rsid w:val="00921280"/>
    <w:rsid w:val="0093304C"/>
    <w:rsid w:val="00933BB8"/>
    <w:rsid w:val="009365D8"/>
    <w:rsid w:val="0094401C"/>
    <w:rsid w:val="00952D62"/>
    <w:rsid w:val="009536E0"/>
    <w:rsid w:val="00956D06"/>
    <w:rsid w:val="00957EBE"/>
    <w:rsid w:val="00962A22"/>
    <w:rsid w:val="00970236"/>
    <w:rsid w:val="00971E1A"/>
    <w:rsid w:val="00972156"/>
    <w:rsid w:val="00975CC1"/>
    <w:rsid w:val="0097650C"/>
    <w:rsid w:val="00983CC3"/>
    <w:rsid w:val="009858D0"/>
    <w:rsid w:val="00985CB7"/>
    <w:rsid w:val="0098600E"/>
    <w:rsid w:val="00987291"/>
    <w:rsid w:val="00987F18"/>
    <w:rsid w:val="00990E08"/>
    <w:rsid w:val="009919D1"/>
    <w:rsid w:val="00992412"/>
    <w:rsid w:val="009944CF"/>
    <w:rsid w:val="009A474A"/>
    <w:rsid w:val="009A519C"/>
    <w:rsid w:val="009B3927"/>
    <w:rsid w:val="009C1B02"/>
    <w:rsid w:val="009C350F"/>
    <w:rsid w:val="009C3823"/>
    <w:rsid w:val="009C5997"/>
    <w:rsid w:val="009D1AE5"/>
    <w:rsid w:val="009D56CC"/>
    <w:rsid w:val="009E0D67"/>
    <w:rsid w:val="009E4CEF"/>
    <w:rsid w:val="009E7878"/>
    <w:rsid w:val="009F0CF1"/>
    <w:rsid w:val="009F32A9"/>
    <w:rsid w:val="00A01C4A"/>
    <w:rsid w:val="00A02BEB"/>
    <w:rsid w:val="00A04DDB"/>
    <w:rsid w:val="00A05EAB"/>
    <w:rsid w:val="00A10DCD"/>
    <w:rsid w:val="00A13AA1"/>
    <w:rsid w:val="00A16DAA"/>
    <w:rsid w:val="00A16E03"/>
    <w:rsid w:val="00A179AF"/>
    <w:rsid w:val="00A17A81"/>
    <w:rsid w:val="00A22F09"/>
    <w:rsid w:val="00A24778"/>
    <w:rsid w:val="00A25131"/>
    <w:rsid w:val="00A26291"/>
    <w:rsid w:val="00A33C33"/>
    <w:rsid w:val="00A34053"/>
    <w:rsid w:val="00A43D2E"/>
    <w:rsid w:val="00A44573"/>
    <w:rsid w:val="00A4685B"/>
    <w:rsid w:val="00A46DA0"/>
    <w:rsid w:val="00A4700C"/>
    <w:rsid w:val="00A4716A"/>
    <w:rsid w:val="00A53398"/>
    <w:rsid w:val="00A5678C"/>
    <w:rsid w:val="00A5738A"/>
    <w:rsid w:val="00A61C14"/>
    <w:rsid w:val="00A62001"/>
    <w:rsid w:val="00A641A1"/>
    <w:rsid w:val="00A65BAB"/>
    <w:rsid w:val="00A667F8"/>
    <w:rsid w:val="00A740A2"/>
    <w:rsid w:val="00A761D9"/>
    <w:rsid w:val="00A80555"/>
    <w:rsid w:val="00A8388F"/>
    <w:rsid w:val="00A83C25"/>
    <w:rsid w:val="00A86769"/>
    <w:rsid w:val="00A86C67"/>
    <w:rsid w:val="00A948AE"/>
    <w:rsid w:val="00A94BC5"/>
    <w:rsid w:val="00AA07F3"/>
    <w:rsid w:val="00AA3B85"/>
    <w:rsid w:val="00AA5E20"/>
    <w:rsid w:val="00AA7579"/>
    <w:rsid w:val="00AB009E"/>
    <w:rsid w:val="00AB2A65"/>
    <w:rsid w:val="00AB72B3"/>
    <w:rsid w:val="00AC0E89"/>
    <w:rsid w:val="00AC49BD"/>
    <w:rsid w:val="00AC5E6A"/>
    <w:rsid w:val="00AC67FA"/>
    <w:rsid w:val="00AD4A9E"/>
    <w:rsid w:val="00AD5D5A"/>
    <w:rsid w:val="00AD683C"/>
    <w:rsid w:val="00AE0A91"/>
    <w:rsid w:val="00AE0FD2"/>
    <w:rsid w:val="00AE1A57"/>
    <w:rsid w:val="00AE1BDE"/>
    <w:rsid w:val="00AE2EB0"/>
    <w:rsid w:val="00AE7FDC"/>
    <w:rsid w:val="00AF0B36"/>
    <w:rsid w:val="00AF5214"/>
    <w:rsid w:val="00AF74C1"/>
    <w:rsid w:val="00B13E12"/>
    <w:rsid w:val="00B15104"/>
    <w:rsid w:val="00B17BB2"/>
    <w:rsid w:val="00B206E4"/>
    <w:rsid w:val="00B222D0"/>
    <w:rsid w:val="00B22357"/>
    <w:rsid w:val="00B22E60"/>
    <w:rsid w:val="00B24C65"/>
    <w:rsid w:val="00B3219F"/>
    <w:rsid w:val="00B361F1"/>
    <w:rsid w:val="00B40A61"/>
    <w:rsid w:val="00B53803"/>
    <w:rsid w:val="00B5488D"/>
    <w:rsid w:val="00B55968"/>
    <w:rsid w:val="00B677AD"/>
    <w:rsid w:val="00B71AD0"/>
    <w:rsid w:val="00B71EE5"/>
    <w:rsid w:val="00B731C8"/>
    <w:rsid w:val="00B735F1"/>
    <w:rsid w:val="00B74282"/>
    <w:rsid w:val="00B76214"/>
    <w:rsid w:val="00B7692F"/>
    <w:rsid w:val="00B77D30"/>
    <w:rsid w:val="00B80CA2"/>
    <w:rsid w:val="00B87D3F"/>
    <w:rsid w:val="00B9031A"/>
    <w:rsid w:val="00B90DF9"/>
    <w:rsid w:val="00B92AB1"/>
    <w:rsid w:val="00B94B33"/>
    <w:rsid w:val="00BA2F09"/>
    <w:rsid w:val="00BA6D67"/>
    <w:rsid w:val="00BB0AC0"/>
    <w:rsid w:val="00BB3591"/>
    <w:rsid w:val="00BC1329"/>
    <w:rsid w:val="00BC15E4"/>
    <w:rsid w:val="00BD05BF"/>
    <w:rsid w:val="00BD18BE"/>
    <w:rsid w:val="00BD4220"/>
    <w:rsid w:val="00BE2120"/>
    <w:rsid w:val="00BE39C1"/>
    <w:rsid w:val="00BF0047"/>
    <w:rsid w:val="00BF07AD"/>
    <w:rsid w:val="00BF7A2E"/>
    <w:rsid w:val="00BF7F6B"/>
    <w:rsid w:val="00C0083C"/>
    <w:rsid w:val="00C011F1"/>
    <w:rsid w:val="00C01CA2"/>
    <w:rsid w:val="00C033FA"/>
    <w:rsid w:val="00C03B14"/>
    <w:rsid w:val="00C04D42"/>
    <w:rsid w:val="00C07DD3"/>
    <w:rsid w:val="00C138A8"/>
    <w:rsid w:val="00C15569"/>
    <w:rsid w:val="00C1757F"/>
    <w:rsid w:val="00C17788"/>
    <w:rsid w:val="00C17C51"/>
    <w:rsid w:val="00C17F10"/>
    <w:rsid w:val="00C20C92"/>
    <w:rsid w:val="00C24457"/>
    <w:rsid w:val="00C40285"/>
    <w:rsid w:val="00C43B2C"/>
    <w:rsid w:val="00C44951"/>
    <w:rsid w:val="00C470C0"/>
    <w:rsid w:val="00C52D45"/>
    <w:rsid w:val="00C55C28"/>
    <w:rsid w:val="00C6001A"/>
    <w:rsid w:val="00C656C8"/>
    <w:rsid w:val="00C67156"/>
    <w:rsid w:val="00C71AF6"/>
    <w:rsid w:val="00C84570"/>
    <w:rsid w:val="00C84906"/>
    <w:rsid w:val="00C856C8"/>
    <w:rsid w:val="00C92BCC"/>
    <w:rsid w:val="00CA3C76"/>
    <w:rsid w:val="00CA7D72"/>
    <w:rsid w:val="00CC17FB"/>
    <w:rsid w:val="00CC7A0E"/>
    <w:rsid w:val="00CC7BE5"/>
    <w:rsid w:val="00CD6F14"/>
    <w:rsid w:val="00CE3CED"/>
    <w:rsid w:val="00CE7DC8"/>
    <w:rsid w:val="00D04F68"/>
    <w:rsid w:val="00D05A91"/>
    <w:rsid w:val="00D12927"/>
    <w:rsid w:val="00D155E1"/>
    <w:rsid w:val="00D17276"/>
    <w:rsid w:val="00D20C87"/>
    <w:rsid w:val="00D31CEF"/>
    <w:rsid w:val="00D35476"/>
    <w:rsid w:val="00D41B14"/>
    <w:rsid w:val="00D439BE"/>
    <w:rsid w:val="00D451D6"/>
    <w:rsid w:val="00D5089E"/>
    <w:rsid w:val="00D54D98"/>
    <w:rsid w:val="00D55453"/>
    <w:rsid w:val="00D562B6"/>
    <w:rsid w:val="00D60313"/>
    <w:rsid w:val="00D60A8B"/>
    <w:rsid w:val="00D60F8F"/>
    <w:rsid w:val="00D6393E"/>
    <w:rsid w:val="00D65CB3"/>
    <w:rsid w:val="00D6757B"/>
    <w:rsid w:val="00D67F6D"/>
    <w:rsid w:val="00D70618"/>
    <w:rsid w:val="00D71959"/>
    <w:rsid w:val="00D73E53"/>
    <w:rsid w:val="00D77CF7"/>
    <w:rsid w:val="00D77F10"/>
    <w:rsid w:val="00D85D11"/>
    <w:rsid w:val="00D97333"/>
    <w:rsid w:val="00DA10D1"/>
    <w:rsid w:val="00DA1170"/>
    <w:rsid w:val="00DA210E"/>
    <w:rsid w:val="00DA4827"/>
    <w:rsid w:val="00DA6431"/>
    <w:rsid w:val="00DB06C3"/>
    <w:rsid w:val="00DB1EE9"/>
    <w:rsid w:val="00DC0543"/>
    <w:rsid w:val="00DC1C6C"/>
    <w:rsid w:val="00DC46E4"/>
    <w:rsid w:val="00DC5085"/>
    <w:rsid w:val="00DD1F44"/>
    <w:rsid w:val="00DD3CF7"/>
    <w:rsid w:val="00DD652C"/>
    <w:rsid w:val="00DD6D20"/>
    <w:rsid w:val="00DD7554"/>
    <w:rsid w:val="00DE1385"/>
    <w:rsid w:val="00DE1633"/>
    <w:rsid w:val="00DE2328"/>
    <w:rsid w:val="00DE3A8F"/>
    <w:rsid w:val="00DE3F49"/>
    <w:rsid w:val="00DE4385"/>
    <w:rsid w:val="00DE4A96"/>
    <w:rsid w:val="00DE61C7"/>
    <w:rsid w:val="00DF21BD"/>
    <w:rsid w:val="00E076A4"/>
    <w:rsid w:val="00E07DA7"/>
    <w:rsid w:val="00E10C16"/>
    <w:rsid w:val="00E14882"/>
    <w:rsid w:val="00E15975"/>
    <w:rsid w:val="00E15AA9"/>
    <w:rsid w:val="00E15F8E"/>
    <w:rsid w:val="00E200C3"/>
    <w:rsid w:val="00E2297E"/>
    <w:rsid w:val="00E23414"/>
    <w:rsid w:val="00E27A7A"/>
    <w:rsid w:val="00E3731B"/>
    <w:rsid w:val="00E451FA"/>
    <w:rsid w:val="00E456C8"/>
    <w:rsid w:val="00E601F9"/>
    <w:rsid w:val="00E61541"/>
    <w:rsid w:val="00E627E9"/>
    <w:rsid w:val="00E63C28"/>
    <w:rsid w:val="00E7289E"/>
    <w:rsid w:val="00E7459F"/>
    <w:rsid w:val="00E75548"/>
    <w:rsid w:val="00E75B9C"/>
    <w:rsid w:val="00E7738A"/>
    <w:rsid w:val="00E91297"/>
    <w:rsid w:val="00E96EB5"/>
    <w:rsid w:val="00E970E1"/>
    <w:rsid w:val="00EA248B"/>
    <w:rsid w:val="00EA3DFD"/>
    <w:rsid w:val="00EA7D13"/>
    <w:rsid w:val="00EB0A1A"/>
    <w:rsid w:val="00EB7748"/>
    <w:rsid w:val="00EC4818"/>
    <w:rsid w:val="00ED4F45"/>
    <w:rsid w:val="00ED50C1"/>
    <w:rsid w:val="00EE01B4"/>
    <w:rsid w:val="00EE7CCB"/>
    <w:rsid w:val="00EF17DE"/>
    <w:rsid w:val="00EF4DD4"/>
    <w:rsid w:val="00EF62D4"/>
    <w:rsid w:val="00EF756A"/>
    <w:rsid w:val="00F11812"/>
    <w:rsid w:val="00F132EB"/>
    <w:rsid w:val="00F14804"/>
    <w:rsid w:val="00F2492E"/>
    <w:rsid w:val="00F2575F"/>
    <w:rsid w:val="00F25FE8"/>
    <w:rsid w:val="00F273CA"/>
    <w:rsid w:val="00F3617E"/>
    <w:rsid w:val="00F43883"/>
    <w:rsid w:val="00F55ECE"/>
    <w:rsid w:val="00F641D5"/>
    <w:rsid w:val="00F725A7"/>
    <w:rsid w:val="00F72C23"/>
    <w:rsid w:val="00F7300A"/>
    <w:rsid w:val="00F74884"/>
    <w:rsid w:val="00F808CC"/>
    <w:rsid w:val="00F834A6"/>
    <w:rsid w:val="00F87E1F"/>
    <w:rsid w:val="00F87F74"/>
    <w:rsid w:val="00F91589"/>
    <w:rsid w:val="00F92D75"/>
    <w:rsid w:val="00F9503F"/>
    <w:rsid w:val="00FA3383"/>
    <w:rsid w:val="00FA366D"/>
    <w:rsid w:val="00FB1608"/>
    <w:rsid w:val="00FB3025"/>
    <w:rsid w:val="00FC0133"/>
    <w:rsid w:val="00FC35AF"/>
    <w:rsid w:val="00FC7131"/>
    <w:rsid w:val="00FD1EAA"/>
    <w:rsid w:val="00FD35DF"/>
    <w:rsid w:val="00FD714B"/>
    <w:rsid w:val="00FD7224"/>
    <w:rsid w:val="00FE409C"/>
    <w:rsid w:val="00FE5241"/>
    <w:rsid w:val="00FF55B3"/>
    <w:rsid w:val="00FF5DFE"/>
    <w:rsid w:val="00FF610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EB387D"/>
  <w15:docId w15:val="{263E8851-6CBE-4EBE-B024-9FDA415B6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573"/>
    <w:pPr>
      <w:spacing w:after="5" w:line="249" w:lineRule="auto"/>
      <w:ind w:left="682" w:right="1" w:hanging="10"/>
      <w:jc w:val="both"/>
    </w:pPr>
    <w:rPr>
      <w:rFonts w:ascii="Arial" w:eastAsia="Arial" w:hAnsi="Arial" w:cs="Arial"/>
      <w:color w:val="00000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4457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4573"/>
  </w:style>
  <w:style w:type="paragraph" w:styleId="Piedepgina">
    <w:name w:val="footer"/>
    <w:basedOn w:val="Normal"/>
    <w:link w:val="PiedepginaCar"/>
    <w:uiPriority w:val="99"/>
    <w:unhideWhenUsed/>
    <w:rsid w:val="00A4457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44573"/>
  </w:style>
  <w:style w:type="table" w:customStyle="1" w:styleId="TableGrid">
    <w:name w:val="TableGrid"/>
    <w:rsid w:val="00A44573"/>
    <w:pPr>
      <w:spacing w:after="0" w:line="240" w:lineRule="auto"/>
    </w:pPr>
    <w:rPr>
      <w:rFonts w:eastAsiaTheme="minorEastAsia"/>
      <w:lang w:eastAsia="es-CO"/>
    </w:rPr>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9536E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536E0"/>
    <w:rPr>
      <w:rFonts w:ascii="Tahoma" w:eastAsia="Arial" w:hAnsi="Tahoma" w:cs="Tahoma"/>
      <w:color w:val="000000"/>
      <w:sz w:val="16"/>
      <w:szCs w:val="16"/>
      <w:lang w:eastAsia="es-CO"/>
    </w:rPr>
  </w:style>
  <w:style w:type="table" w:styleId="Tablaconcuadrcula">
    <w:name w:val="Table Grid"/>
    <w:basedOn w:val="Tablanormal"/>
    <w:uiPriority w:val="39"/>
    <w:rsid w:val="00E076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A667F8"/>
    <w:pPr>
      <w:spacing w:after="160" w:line="259" w:lineRule="auto"/>
      <w:ind w:left="720" w:right="0" w:firstLine="0"/>
      <w:contextualSpacing/>
      <w:jc w:val="left"/>
    </w:pPr>
    <w:rPr>
      <w:rFonts w:asciiTheme="minorHAnsi" w:eastAsiaTheme="minorHAnsi" w:hAnsiTheme="minorHAnsi" w:cstheme="minorBidi"/>
      <w:color w:val="auto"/>
      <w:lang w:eastAsia="en-US"/>
    </w:rPr>
  </w:style>
  <w:style w:type="character" w:styleId="Textoennegrita">
    <w:name w:val="Strong"/>
    <w:uiPriority w:val="22"/>
    <w:qFormat/>
    <w:rsid w:val="006C3A7B"/>
    <w:rPr>
      <w:b/>
      <w:bCs/>
    </w:rPr>
  </w:style>
  <w:style w:type="paragraph" w:customStyle="1" w:styleId="Default">
    <w:name w:val="Default"/>
    <w:rsid w:val="006C3A7B"/>
    <w:pPr>
      <w:autoSpaceDE w:val="0"/>
      <w:autoSpaceDN w:val="0"/>
      <w:adjustRightInd w:val="0"/>
      <w:spacing w:after="0" w:line="240" w:lineRule="auto"/>
    </w:pPr>
    <w:rPr>
      <w:rFonts w:ascii="Arial" w:eastAsia="Times New Roman" w:hAnsi="Arial" w:cs="Arial"/>
      <w:color w:val="000000"/>
      <w:sz w:val="24"/>
      <w:szCs w:val="24"/>
      <w:lang w:eastAsia="es-CO"/>
    </w:rPr>
  </w:style>
  <w:style w:type="character" w:styleId="nfasis">
    <w:name w:val="Emphasis"/>
    <w:basedOn w:val="Fuentedeprrafopredeter"/>
    <w:qFormat/>
    <w:rsid w:val="00395747"/>
    <w:rPr>
      <w:i/>
      <w:iCs/>
    </w:rPr>
  </w:style>
  <w:style w:type="character" w:styleId="Hipervnculo">
    <w:name w:val="Hyperlink"/>
    <w:basedOn w:val="Fuentedeprrafopredeter"/>
    <w:uiPriority w:val="99"/>
    <w:semiHidden/>
    <w:unhideWhenUsed/>
    <w:rsid w:val="005E641A"/>
    <w:rPr>
      <w:color w:val="0563C1"/>
      <w:u w:val="single"/>
    </w:rPr>
  </w:style>
  <w:style w:type="character" w:styleId="Hipervnculovisitado">
    <w:name w:val="FollowedHyperlink"/>
    <w:basedOn w:val="Fuentedeprrafopredeter"/>
    <w:uiPriority w:val="99"/>
    <w:semiHidden/>
    <w:unhideWhenUsed/>
    <w:rsid w:val="005E641A"/>
    <w:rPr>
      <w:color w:val="954F72"/>
      <w:u w:val="single"/>
    </w:rPr>
  </w:style>
  <w:style w:type="paragraph" w:customStyle="1" w:styleId="xl65">
    <w:name w:val="xl65"/>
    <w:basedOn w:val="Normal"/>
    <w:rsid w:val="005E641A"/>
    <w:pPr>
      <w:shd w:val="clear" w:color="000000" w:fill="99CCFF"/>
      <w:spacing w:before="100" w:beforeAutospacing="1" w:after="100" w:afterAutospacing="1" w:line="240" w:lineRule="auto"/>
      <w:ind w:left="0" w:right="0" w:firstLine="0"/>
      <w:jc w:val="left"/>
    </w:pPr>
    <w:rPr>
      <w:rFonts w:ascii="Times New Roman" w:eastAsia="Times New Roman" w:hAnsi="Times New Roman" w:cs="Times New Roman"/>
      <w:b/>
      <w:bCs/>
      <w:color w:val="auto"/>
      <w:sz w:val="16"/>
      <w:szCs w:val="16"/>
    </w:rPr>
  </w:style>
  <w:style w:type="paragraph" w:customStyle="1" w:styleId="xl66">
    <w:name w:val="xl66"/>
    <w:basedOn w:val="Normal"/>
    <w:rsid w:val="005E641A"/>
    <w:pPr>
      <w:shd w:val="clear" w:color="000000" w:fill="99CCFF"/>
      <w:spacing w:before="100" w:beforeAutospacing="1" w:after="100" w:afterAutospacing="1" w:line="240" w:lineRule="auto"/>
      <w:ind w:left="0" w:right="0" w:firstLine="0"/>
      <w:jc w:val="right"/>
    </w:pPr>
    <w:rPr>
      <w:rFonts w:ascii="Times New Roman" w:eastAsia="Times New Roman" w:hAnsi="Times New Roman" w:cs="Times New Roman"/>
      <w:b/>
      <w:bCs/>
      <w:color w:val="auto"/>
      <w:sz w:val="16"/>
      <w:szCs w:val="16"/>
    </w:rPr>
  </w:style>
  <w:style w:type="paragraph" w:customStyle="1" w:styleId="xl67">
    <w:name w:val="xl67"/>
    <w:basedOn w:val="Normal"/>
    <w:rsid w:val="005E641A"/>
    <w:pPr>
      <w:spacing w:before="100" w:beforeAutospacing="1" w:after="100" w:afterAutospacing="1" w:line="240" w:lineRule="auto"/>
      <w:ind w:left="0" w:right="0" w:firstLine="0"/>
      <w:jc w:val="left"/>
    </w:pPr>
    <w:rPr>
      <w:rFonts w:ascii="Times New Roman" w:eastAsia="Times New Roman" w:hAnsi="Times New Roman" w:cs="Times New Roman"/>
      <w:color w:val="auto"/>
      <w:sz w:val="16"/>
      <w:szCs w:val="16"/>
    </w:rPr>
  </w:style>
  <w:style w:type="paragraph" w:customStyle="1" w:styleId="xl68">
    <w:name w:val="xl68"/>
    <w:basedOn w:val="Normal"/>
    <w:rsid w:val="005E641A"/>
    <w:pPr>
      <w:shd w:val="clear" w:color="000000" w:fill="99CCFF"/>
      <w:spacing w:before="100" w:beforeAutospacing="1" w:after="100" w:afterAutospacing="1" w:line="240" w:lineRule="auto"/>
      <w:ind w:left="0" w:right="0" w:firstLine="0"/>
      <w:jc w:val="center"/>
    </w:pPr>
    <w:rPr>
      <w:rFonts w:ascii="Times New Roman" w:eastAsia="Times New Roman" w:hAnsi="Times New Roman" w:cs="Times New Roman"/>
      <w:b/>
      <w:bCs/>
      <w:color w:val="auto"/>
      <w:sz w:val="16"/>
      <w:szCs w:val="16"/>
    </w:rPr>
  </w:style>
  <w:style w:type="paragraph" w:customStyle="1" w:styleId="xl69">
    <w:name w:val="xl69"/>
    <w:basedOn w:val="Normal"/>
    <w:rsid w:val="005E641A"/>
    <w:pPr>
      <w:shd w:val="clear" w:color="000000" w:fill="99CCFF"/>
      <w:spacing w:before="100" w:beforeAutospacing="1" w:after="100" w:afterAutospacing="1" w:line="240" w:lineRule="auto"/>
      <w:ind w:left="0" w:right="0" w:firstLine="0"/>
      <w:jc w:val="left"/>
    </w:pPr>
    <w:rPr>
      <w:rFonts w:ascii="Times New Roman" w:eastAsia="Times New Roman" w:hAnsi="Times New Roman" w:cs="Times New Roman"/>
      <w:color w:val="auto"/>
      <w:sz w:val="16"/>
      <w:szCs w:val="16"/>
    </w:rPr>
  </w:style>
  <w:style w:type="paragraph" w:customStyle="1" w:styleId="xl70">
    <w:name w:val="xl70"/>
    <w:basedOn w:val="Normal"/>
    <w:rsid w:val="005E641A"/>
    <w:pPr>
      <w:shd w:val="clear" w:color="000000" w:fill="99CCFF"/>
      <w:spacing w:before="100" w:beforeAutospacing="1" w:after="100" w:afterAutospacing="1" w:line="240" w:lineRule="auto"/>
      <w:ind w:left="0" w:right="0" w:firstLine="0"/>
      <w:jc w:val="left"/>
    </w:pPr>
    <w:rPr>
      <w:rFonts w:ascii="Times New Roman" w:eastAsia="Times New Roman" w:hAnsi="Times New Roman" w:cs="Times New Roman"/>
      <w:color w:val="auto"/>
      <w:sz w:val="16"/>
      <w:szCs w:val="16"/>
    </w:rPr>
  </w:style>
  <w:style w:type="paragraph" w:customStyle="1" w:styleId="xl71">
    <w:name w:val="xl71"/>
    <w:basedOn w:val="Normal"/>
    <w:rsid w:val="005E641A"/>
    <w:pPr>
      <w:shd w:val="clear" w:color="000000" w:fill="99CCFF"/>
      <w:spacing w:before="100" w:beforeAutospacing="1" w:after="100" w:afterAutospacing="1" w:line="240" w:lineRule="auto"/>
      <w:ind w:left="0" w:right="0" w:firstLine="0"/>
      <w:jc w:val="left"/>
    </w:pPr>
    <w:rPr>
      <w:rFonts w:ascii="Times New Roman" w:eastAsia="Times New Roman" w:hAnsi="Times New Roman" w:cs="Times New Roman"/>
      <w:color w:val="auto"/>
      <w:sz w:val="16"/>
      <w:szCs w:val="16"/>
    </w:rPr>
  </w:style>
  <w:style w:type="paragraph" w:customStyle="1" w:styleId="xl72">
    <w:name w:val="xl72"/>
    <w:basedOn w:val="Normal"/>
    <w:rsid w:val="005E641A"/>
    <w:pPr>
      <w:shd w:val="clear" w:color="000000" w:fill="99CCFF"/>
      <w:spacing w:before="100" w:beforeAutospacing="1" w:after="100" w:afterAutospacing="1" w:line="240" w:lineRule="auto"/>
      <w:ind w:left="0" w:right="0" w:firstLine="0"/>
      <w:jc w:val="left"/>
    </w:pPr>
    <w:rPr>
      <w:rFonts w:ascii="Times New Roman" w:eastAsia="Times New Roman" w:hAnsi="Times New Roman" w:cs="Times New Roman"/>
      <w:color w:val="auto"/>
      <w:sz w:val="16"/>
      <w:szCs w:val="16"/>
    </w:rPr>
  </w:style>
  <w:style w:type="paragraph" w:customStyle="1" w:styleId="xl73">
    <w:name w:val="xl73"/>
    <w:basedOn w:val="Normal"/>
    <w:rsid w:val="005E641A"/>
    <w:pPr>
      <w:shd w:val="clear" w:color="000000" w:fill="99CCFF"/>
      <w:spacing w:before="100" w:beforeAutospacing="1" w:after="100" w:afterAutospacing="1" w:line="240" w:lineRule="auto"/>
      <w:ind w:left="0" w:right="0" w:firstLine="0"/>
      <w:jc w:val="left"/>
      <w:textAlignment w:val="top"/>
    </w:pPr>
    <w:rPr>
      <w:rFonts w:ascii="Times New Roman" w:eastAsia="Times New Roman" w:hAnsi="Times New Roman" w:cs="Times New Roman"/>
      <w:color w:val="auto"/>
      <w:sz w:val="16"/>
      <w:szCs w:val="16"/>
    </w:rPr>
  </w:style>
  <w:style w:type="paragraph" w:customStyle="1" w:styleId="xl74">
    <w:name w:val="xl74"/>
    <w:basedOn w:val="Normal"/>
    <w:rsid w:val="005E641A"/>
    <w:pPr>
      <w:shd w:val="clear" w:color="000000" w:fill="99CCFF"/>
      <w:spacing w:before="100" w:beforeAutospacing="1" w:after="100" w:afterAutospacing="1" w:line="240" w:lineRule="auto"/>
      <w:ind w:left="0" w:right="0" w:firstLine="0"/>
      <w:jc w:val="left"/>
    </w:pPr>
    <w:rPr>
      <w:rFonts w:ascii="Times New Roman" w:eastAsia="Times New Roman" w:hAnsi="Times New Roman" w:cs="Times New Roman"/>
      <w:b/>
      <w:bCs/>
      <w:color w:val="auto"/>
      <w:sz w:val="16"/>
      <w:szCs w:val="16"/>
    </w:rPr>
  </w:style>
  <w:style w:type="paragraph" w:customStyle="1" w:styleId="xl75">
    <w:name w:val="xl75"/>
    <w:basedOn w:val="Normal"/>
    <w:rsid w:val="005E641A"/>
    <w:pPr>
      <w:shd w:val="clear" w:color="000000" w:fill="99CCFF"/>
      <w:spacing w:before="100" w:beforeAutospacing="1" w:after="100" w:afterAutospacing="1" w:line="240" w:lineRule="auto"/>
      <w:ind w:left="0" w:right="0" w:firstLine="0"/>
      <w:jc w:val="left"/>
    </w:pPr>
    <w:rPr>
      <w:rFonts w:ascii="Times New Roman" w:eastAsia="Times New Roman" w:hAnsi="Times New Roman" w:cs="Times New Roman"/>
      <w:b/>
      <w:bCs/>
      <w:color w:val="auto"/>
      <w:sz w:val="16"/>
      <w:szCs w:val="16"/>
    </w:rPr>
  </w:style>
  <w:style w:type="paragraph" w:customStyle="1" w:styleId="xl76">
    <w:name w:val="xl76"/>
    <w:basedOn w:val="Normal"/>
    <w:rsid w:val="005E641A"/>
    <w:pPr>
      <w:shd w:val="clear" w:color="000000" w:fill="99CCFF"/>
      <w:spacing w:before="100" w:beforeAutospacing="1" w:after="100" w:afterAutospacing="1" w:line="240" w:lineRule="auto"/>
      <w:ind w:left="0" w:right="0" w:firstLine="0"/>
      <w:jc w:val="left"/>
    </w:pPr>
    <w:rPr>
      <w:rFonts w:ascii="Times New Roman" w:eastAsia="Times New Roman" w:hAnsi="Times New Roman" w:cs="Times New Roman"/>
      <w:b/>
      <w:bCs/>
      <w:color w:val="auto"/>
      <w:sz w:val="16"/>
      <w:szCs w:val="16"/>
    </w:rPr>
  </w:style>
  <w:style w:type="paragraph" w:customStyle="1" w:styleId="xl77">
    <w:name w:val="xl77"/>
    <w:basedOn w:val="Normal"/>
    <w:rsid w:val="005E641A"/>
    <w:pPr>
      <w:shd w:val="clear" w:color="000000" w:fill="99CCFF"/>
      <w:spacing w:before="100" w:beforeAutospacing="1" w:after="100" w:afterAutospacing="1" w:line="240" w:lineRule="auto"/>
      <w:ind w:left="0" w:right="0" w:firstLine="0"/>
      <w:jc w:val="left"/>
    </w:pPr>
    <w:rPr>
      <w:rFonts w:ascii="Times New Roman" w:eastAsia="Times New Roman" w:hAnsi="Times New Roman" w:cs="Times New Roman"/>
      <w:b/>
      <w:bCs/>
      <w:color w:val="auto"/>
      <w:sz w:val="16"/>
      <w:szCs w:val="16"/>
    </w:rPr>
  </w:style>
  <w:style w:type="paragraph" w:customStyle="1" w:styleId="xl78">
    <w:name w:val="xl78"/>
    <w:basedOn w:val="Normal"/>
    <w:rsid w:val="005E641A"/>
    <w:pPr>
      <w:shd w:val="clear" w:color="000000" w:fill="99CCFF"/>
      <w:spacing w:before="100" w:beforeAutospacing="1" w:after="100" w:afterAutospacing="1" w:line="240" w:lineRule="auto"/>
      <w:ind w:left="0" w:right="0" w:firstLine="0"/>
      <w:jc w:val="left"/>
      <w:textAlignment w:val="top"/>
    </w:pPr>
    <w:rPr>
      <w:rFonts w:ascii="Times New Roman" w:eastAsia="Times New Roman" w:hAnsi="Times New Roman" w:cs="Times New Roman"/>
      <w:b/>
      <w:bCs/>
      <w:color w:val="auto"/>
      <w:sz w:val="16"/>
      <w:szCs w:val="16"/>
    </w:rPr>
  </w:style>
  <w:style w:type="paragraph" w:customStyle="1" w:styleId="xl79">
    <w:name w:val="xl79"/>
    <w:basedOn w:val="Normal"/>
    <w:rsid w:val="005E641A"/>
    <w:pPr>
      <w:spacing w:before="100" w:beforeAutospacing="1" w:after="100" w:afterAutospacing="1" w:line="240" w:lineRule="auto"/>
      <w:ind w:left="0" w:right="0" w:firstLine="0"/>
      <w:jc w:val="left"/>
    </w:pPr>
    <w:rPr>
      <w:rFonts w:ascii="Times New Roman" w:eastAsia="Times New Roman" w:hAnsi="Times New Roman" w:cs="Times New Roman"/>
      <w:b/>
      <w:bCs/>
      <w:color w:val="auto"/>
      <w:sz w:val="16"/>
      <w:szCs w:val="16"/>
    </w:rPr>
  </w:style>
  <w:style w:type="paragraph" w:customStyle="1" w:styleId="xl80">
    <w:name w:val="xl80"/>
    <w:basedOn w:val="Normal"/>
    <w:rsid w:val="005E641A"/>
    <w:pPr>
      <w:spacing w:before="100" w:beforeAutospacing="1" w:after="100" w:afterAutospacing="1" w:line="240" w:lineRule="auto"/>
      <w:ind w:left="0" w:right="0" w:firstLine="0"/>
      <w:jc w:val="left"/>
    </w:pPr>
    <w:rPr>
      <w:rFonts w:ascii="Times New Roman" w:eastAsia="Times New Roman" w:hAnsi="Times New Roman" w:cs="Times New Roman"/>
      <w:color w:val="auto"/>
      <w:sz w:val="16"/>
      <w:szCs w:val="16"/>
    </w:rPr>
  </w:style>
  <w:style w:type="paragraph" w:customStyle="1" w:styleId="xl81">
    <w:name w:val="xl81"/>
    <w:basedOn w:val="Normal"/>
    <w:rsid w:val="005E641A"/>
    <w:pPr>
      <w:spacing w:before="100" w:beforeAutospacing="1" w:after="100" w:afterAutospacing="1" w:line="240" w:lineRule="auto"/>
      <w:ind w:left="0" w:right="0" w:firstLine="0"/>
      <w:jc w:val="left"/>
    </w:pPr>
    <w:rPr>
      <w:rFonts w:ascii="Times New Roman" w:eastAsia="Times New Roman" w:hAnsi="Times New Roman" w:cs="Times New Roman"/>
      <w:color w:val="auto"/>
      <w:sz w:val="16"/>
      <w:szCs w:val="16"/>
    </w:rPr>
  </w:style>
  <w:style w:type="paragraph" w:customStyle="1" w:styleId="xl82">
    <w:name w:val="xl82"/>
    <w:basedOn w:val="Normal"/>
    <w:rsid w:val="005E641A"/>
    <w:pPr>
      <w:spacing w:before="100" w:beforeAutospacing="1" w:after="100" w:afterAutospacing="1" w:line="240" w:lineRule="auto"/>
      <w:ind w:left="0" w:right="0" w:firstLine="0"/>
      <w:jc w:val="left"/>
    </w:pPr>
    <w:rPr>
      <w:rFonts w:ascii="Times New Roman" w:eastAsia="Times New Roman" w:hAnsi="Times New Roman" w:cs="Times New Roman"/>
      <w:color w:val="auto"/>
      <w:sz w:val="16"/>
      <w:szCs w:val="16"/>
    </w:rPr>
  </w:style>
  <w:style w:type="paragraph" w:customStyle="1" w:styleId="xl83">
    <w:name w:val="xl83"/>
    <w:basedOn w:val="Normal"/>
    <w:rsid w:val="005E641A"/>
    <w:pPr>
      <w:spacing w:before="100" w:beforeAutospacing="1" w:after="100" w:afterAutospacing="1" w:line="240" w:lineRule="auto"/>
      <w:ind w:left="0" w:right="0" w:firstLine="0"/>
      <w:jc w:val="left"/>
      <w:textAlignment w:val="top"/>
    </w:pPr>
    <w:rPr>
      <w:rFonts w:ascii="Times New Roman" w:eastAsia="Times New Roman" w:hAnsi="Times New Roman" w:cs="Times New Roman"/>
      <w:color w:val="auto"/>
      <w:sz w:val="16"/>
      <w:szCs w:val="16"/>
    </w:rPr>
  </w:style>
  <w:style w:type="paragraph" w:customStyle="1" w:styleId="xl84">
    <w:name w:val="xl84"/>
    <w:basedOn w:val="Normal"/>
    <w:rsid w:val="00FB302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85">
    <w:name w:val="xl85"/>
    <w:basedOn w:val="Normal"/>
    <w:rsid w:val="00FB302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86">
    <w:name w:val="xl86"/>
    <w:basedOn w:val="Normal"/>
    <w:rsid w:val="00FB3025"/>
    <w:pPr>
      <w:pBdr>
        <w:top w:val="single" w:sz="4" w:space="0" w:color="auto"/>
        <w:left w:val="single" w:sz="4" w:space="0" w:color="auto"/>
        <w:bottom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87">
    <w:name w:val="xl87"/>
    <w:basedOn w:val="Normal"/>
    <w:rsid w:val="00FB3025"/>
    <w:pPr>
      <w:pBdr>
        <w:left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88">
    <w:name w:val="xl88"/>
    <w:basedOn w:val="Normal"/>
    <w:rsid w:val="00FB3025"/>
    <w:pPr>
      <w:pBdr>
        <w:top w:val="single" w:sz="4" w:space="0" w:color="auto"/>
        <w:left w:val="single" w:sz="4" w:space="0" w:color="auto"/>
        <w:bottom w:val="single" w:sz="4" w:space="0" w:color="auto"/>
      </w:pBdr>
      <w:spacing w:before="100" w:beforeAutospacing="1" w:after="100" w:afterAutospacing="1" w:line="240" w:lineRule="auto"/>
      <w:ind w:left="0" w:right="0" w:firstLine="0"/>
      <w:jc w:val="left"/>
    </w:pPr>
    <w:rPr>
      <w:rFonts w:ascii="Times New Roman" w:eastAsia="Times New Roman" w:hAnsi="Times New Roman" w:cs="Times New Roman"/>
      <w:color w:val="auto"/>
      <w:sz w:val="20"/>
      <w:szCs w:val="20"/>
    </w:rPr>
  </w:style>
  <w:style w:type="paragraph" w:customStyle="1" w:styleId="xl89">
    <w:name w:val="xl89"/>
    <w:basedOn w:val="Normal"/>
    <w:rsid w:val="00FB302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0">
    <w:name w:val="xl90"/>
    <w:basedOn w:val="Normal"/>
    <w:rsid w:val="00FB3025"/>
    <w:pPr>
      <w:pBdr>
        <w:top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1">
    <w:name w:val="xl91"/>
    <w:basedOn w:val="Normal"/>
    <w:rsid w:val="00FB3025"/>
    <w:pPr>
      <w:pBdr>
        <w:bottom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2">
    <w:name w:val="xl92"/>
    <w:basedOn w:val="Normal"/>
    <w:rsid w:val="00FB3025"/>
    <w:pPr>
      <w:pBdr>
        <w:left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3">
    <w:name w:val="xl93"/>
    <w:basedOn w:val="Normal"/>
    <w:rsid w:val="00FB302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4">
    <w:name w:val="xl94"/>
    <w:basedOn w:val="Normal"/>
    <w:rsid w:val="00FB3025"/>
    <w:pPr>
      <w:pBdr>
        <w:top w:val="single" w:sz="4" w:space="0" w:color="auto"/>
        <w:left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5">
    <w:name w:val="xl95"/>
    <w:basedOn w:val="Normal"/>
    <w:rsid w:val="00FB3025"/>
    <w:pPr>
      <w:pBdr>
        <w:left w:val="single" w:sz="4" w:space="0" w:color="auto"/>
        <w:bottom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6">
    <w:name w:val="xl96"/>
    <w:basedOn w:val="Normal"/>
    <w:rsid w:val="00FB3025"/>
    <w:pPr>
      <w:pBdr>
        <w:left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7">
    <w:name w:val="xl97"/>
    <w:basedOn w:val="Normal"/>
    <w:rsid w:val="00FB3025"/>
    <w:pPr>
      <w:pBdr>
        <w:top w:val="single" w:sz="4" w:space="0" w:color="auto"/>
        <w:lef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8">
    <w:name w:val="xl98"/>
    <w:basedOn w:val="Normal"/>
    <w:rsid w:val="00FB3025"/>
    <w:pPr>
      <w:pBdr>
        <w:lef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99">
    <w:name w:val="xl99"/>
    <w:basedOn w:val="Normal"/>
    <w:rsid w:val="00FB3025"/>
    <w:pPr>
      <w:pBdr>
        <w:bottom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100">
    <w:name w:val="xl100"/>
    <w:basedOn w:val="Normal"/>
    <w:rsid w:val="00FB3025"/>
    <w:pPr>
      <w:pBdr>
        <w:left w:val="single" w:sz="4" w:space="0" w:color="auto"/>
        <w:bottom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101">
    <w:name w:val="xl101"/>
    <w:basedOn w:val="Normal"/>
    <w:rsid w:val="00FB3025"/>
    <w:pPr>
      <w:pBdr>
        <w:top w:val="single" w:sz="4" w:space="0" w:color="auto"/>
        <w:right w:val="single" w:sz="4"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102">
    <w:name w:val="xl102"/>
    <w:basedOn w:val="Normal"/>
    <w:rsid w:val="00FB3025"/>
    <w:pPr>
      <w:pBdr>
        <w:top w:val="single" w:sz="4" w:space="0" w:color="auto"/>
        <w:left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03">
    <w:name w:val="xl103"/>
    <w:basedOn w:val="Normal"/>
    <w:rsid w:val="00FB3025"/>
    <w:pPr>
      <w:pBdr>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04">
    <w:name w:val="xl104"/>
    <w:basedOn w:val="Normal"/>
    <w:rsid w:val="00FB3025"/>
    <w:pPr>
      <w:pBdr>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05">
    <w:name w:val="xl105"/>
    <w:basedOn w:val="Normal"/>
    <w:rsid w:val="00FB3025"/>
    <w:pPr>
      <w:pBdr>
        <w:left w:val="single" w:sz="4" w:space="0" w:color="auto"/>
        <w:bottom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06">
    <w:name w:val="xl106"/>
    <w:basedOn w:val="Normal"/>
    <w:rsid w:val="00FB3025"/>
    <w:pPr>
      <w:pBdr>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07">
    <w:name w:val="xl107"/>
    <w:basedOn w:val="Normal"/>
    <w:rsid w:val="00FB3025"/>
    <w:pPr>
      <w:pBdr>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08">
    <w:name w:val="xl108"/>
    <w:basedOn w:val="Normal"/>
    <w:rsid w:val="00FB3025"/>
    <w:pPr>
      <w:pBdr>
        <w:top w:val="single" w:sz="4" w:space="0" w:color="auto"/>
        <w:left w:val="single" w:sz="4" w:space="0" w:color="auto"/>
        <w:right w:val="single" w:sz="4"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09">
    <w:name w:val="xl109"/>
    <w:basedOn w:val="Normal"/>
    <w:rsid w:val="00FB3025"/>
    <w:pPr>
      <w:pBdr>
        <w:top w:val="single" w:sz="4" w:space="0" w:color="auto"/>
        <w:left w:val="single" w:sz="4" w:space="0" w:color="auto"/>
        <w:bottom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10">
    <w:name w:val="xl110"/>
    <w:basedOn w:val="Normal"/>
    <w:rsid w:val="00FB3025"/>
    <w:pPr>
      <w:pBdr>
        <w:bottom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11">
    <w:name w:val="xl111"/>
    <w:basedOn w:val="Normal"/>
    <w:rsid w:val="00FB3025"/>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pPr>
    <w:rPr>
      <w:rFonts w:ascii="Times New Roman" w:eastAsia="Times New Roman" w:hAnsi="Times New Roman" w:cs="Times New Roman"/>
      <w:color w:val="auto"/>
      <w:sz w:val="20"/>
      <w:szCs w:val="20"/>
    </w:rPr>
  </w:style>
  <w:style w:type="paragraph" w:customStyle="1" w:styleId="xl112">
    <w:name w:val="xl112"/>
    <w:basedOn w:val="Normal"/>
    <w:rsid w:val="00FB3025"/>
    <w:pPr>
      <w:pBdr>
        <w:top w:val="single" w:sz="4" w:space="0" w:color="auto"/>
        <w:bottom w:val="single" w:sz="4" w:space="0" w:color="auto"/>
        <w:right w:val="single" w:sz="4" w:space="0" w:color="auto"/>
      </w:pBdr>
      <w:spacing w:before="100" w:beforeAutospacing="1" w:after="100" w:afterAutospacing="1" w:line="240" w:lineRule="auto"/>
      <w:ind w:left="0" w:right="0" w:firstLine="0"/>
      <w:jc w:val="left"/>
    </w:pPr>
    <w:rPr>
      <w:rFonts w:ascii="Times New Roman" w:eastAsia="Times New Roman" w:hAnsi="Times New Roman" w:cs="Times New Roman"/>
      <w:color w:val="auto"/>
      <w:sz w:val="20"/>
      <w:szCs w:val="20"/>
    </w:rPr>
  </w:style>
  <w:style w:type="paragraph" w:customStyle="1" w:styleId="xl113">
    <w:name w:val="xl113"/>
    <w:basedOn w:val="Normal"/>
    <w:rsid w:val="00FB3025"/>
    <w:pPr>
      <w:pBdr>
        <w:top w:val="single" w:sz="4" w:space="0" w:color="auto"/>
        <w:bottom w:val="single" w:sz="4" w:space="0" w:color="auto"/>
        <w:right w:val="single" w:sz="4"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14">
    <w:name w:val="xl114"/>
    <w:basedOn w:val="Normal"/>
    <w:rsid w:val="00FB3025"/>
    <w:pPr>
      <w:pBdr>
        <w:top w:val="single" w:sz="4" w:space="0" w:color="auto"/>
        <w:left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15">
    <w:name w:val="xl115"/>
    <w:basedOn w:val="Normal"/>
    <w:rsid w:val="00FB3025"/>
    <w:pPr>
      <w:pBdr>
        <w:left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16">
    <w:name w:val="xl116"/>
    <w:basedOn w:val="Normal"/>
    <w:rsid w:val="00FB3025"/>
    <w:pPr>
      <w:pBdr>
        <w:top w:val="single" w:sz="4" w:space="0" w:color="auto"/>
        <w:left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17">
    <w:name w:val="xl117"/>
    <w:basedOn w:val="Normal"/>
    <w:rsid w:val="00FB3025"/>
    <w:pPr>
      <w:pBdr>
        <w:left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18">
    <w:name w:val="xl118"/>
    <w:basedOn w:val="Normal"/>
    <w:rsid w:val="00FB3025"/>
    <w:pPr>
      <w:pBdr>
        <w:top w:val="single" w:sz="8" w:space="0" w:color="auto"/>
        <w:left w:val="single" w:sz="8"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119">
    <w:name w:val="xl119"/>
    <w:basedOn w:val="Normal"/>
    <w:rsid w:val="00FB3025"/>
    <w:pPr>
      <w:pBdr>
        <w:top w:val="single" w:sz="8" w:space="0" w:color="auto"/>
        <w:right w:val="single" w:sz="8"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120">
    <w:name w:val="xl120"/>
    <w:basedOn w:val="Normal"/>
    <w:rsid w:val="00FB3025"/>
    <w:pPr>
      <w:pBdr>
        <w:left w:val="single" w:sz="8"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121">
    <w:name w:val="xl121"/>
    <w:basedOn w:val="Normal"/>
    <w:rsid w:val="00FB3025"/>
    <w:pPr>
      <w:pBdr>
        <w:right w:val="single" w:sz="8"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122">
    <w:name w:val="xl122"/>
    <w:basedOn w:val="Normal"/>
    <w:rsid w:val="00FB3025"/>
    <w:pPr>
      <w:pBdr>
        <w:left w:val="single" w:sz="8" w:space="0" w:color="auto"/>
        <w:bottom w:val="single" w:sz="8"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123">
    <w:name w:val="xl123"/>
    <w:basedOn w:val="Normal"/>
    <w:rsid w:val="00FB3025"/>
    <w:pPr>
      <w:pBdr>
        <w:bottom w:val="single" w:sz="8" w:space="0" w:color="auto"/>
        <w:right w:val="single" w:sz="8" w:space="0" w:color="auto"/>
      </w:pBdr>
      <w:spacing w:before="100" w:beforeAutospacing="1" w:after="100" w:afterAutospacing="1" w:line="240" w:lineRule="auto"/>
      <w:ind w:left="0" w:right="0" w:firstLine="0"/>
      <w:jc w:val="center"/>
    </w:pPr>
    <w:rPr>
      <w:rFonts w:ascii="Times New Roman" w:eastAsia="Times New Roman" w:hAnsi="Times New Roman" w:cs="Times New Roman"/>
      <w:color w:val="auto"/>
      <w:sz w:val="20"/>
      <w:szCs w:val="20"/>
    </w:rPr>
  </w:style>
  <w:style w:type="paragraph" w:customStyle="1" w:styleId="xl124">
    <w:name w:val="xl124"/>
    <w:basedOn w:val="Normal"/>
    <w:rsid w:val="00FB3025"/>
    <w:pPr>
      <w:pBdr>
        <w:top w:val="single" w:sz="8" w:space="0" w:color="auto"/>
        <w:left w:val="single" w:sz="8"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25">
    <w:name w:val="xl125"/>
    <w:basedOn w:val="Normal"/>
    <w:rsid w:val="00FB3025"/>
    <w:pPr>
      <w:pBdr>
        <w:top w:val="single" w:sz="8"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26">
    <w:name w:val="xl126"/>
    <w:basedOn w:val="Normal"/>
    <w:rsid w:val="00FB3025"/>
    <w:pPr>
      <w:pBdr>
        <w:top w:val="single" w:sz="8" w:space="0" w:color="auto"/>
        <w:right w:val="single" w:sz="8"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27">
    <w:name w:val="xl127"/>
    <w:basedOn w:val="Normal"/>
    <w:rsid w:val="00FB3025"/>
    <w:pPr>
      <w:pBdr>
        <w:left w:val="single" w:sz="8" w:space="0" w:color="auto"/>
        <w:bottom w:val="single" w:sz="8"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28">
    <w:name w:val="xl128"/>
    <w:basedOn w:val="Normal"/>
    <w:rsid w:val="00FB3025"/>
    <w:pPr>
      <w:pBdr>
        <w:bottom w:val="single" w:sz="8"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29">
    <w:name w:val="xl129"/>
    <w:basedOn w:val="Normal"/>
    <w:rsid w:val="00FB3025"/>
    <w:pPr>
      <w:pBdr>
        <w:bottom w:val="single" w:sz="8" w:space="0" w:color="auto"/>
        <w:right w:val="single" w:sz="8"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30">
    <w:name w:val="xl130"/>
    <w:basedOn w:val="Normal"/>
    <w:rsid w:val="00FB3025"/>
    <w:pP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31">
    <w:name w:val="xl131"/>
    <w:basedOn w:val="Normal"/>
    <w:rsid w:val="00FB3025"/>
    <w:pPr>
      <w:pBdr>
        <w:right w:val="single" w:sz="8"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32">
    <w:name w:val="xl132"/>
    <w:basedOn w:val="Normal"/>
    <w:rsid w:val="00FB3025"/>
    <w:pPr>
      <w:pBdr>
        <w:top w:val="single" w:sz="8" w:space="0" w:color="auto"/>
        <w:left w:val="single" w:sz="8"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33">
    <w:name w:val="xl133"/>
    <w:basedOn w:val="Normal"/>
    <w:rsid w:val="00FB3025"/>
    <w:pPr>
      <w:pBdr>
        <w:top w:val="single" w:sz="8"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34">
    <w:name w:val="xl134"/>
    <w:basedOn w:val="Normal"/>
    <w:rsid w:val="00FB3025"/>
    <w:pPr>
      <w:pBdr>
        <w:top w:val="single" w:sz="8" w:space="0" w:color="auto"/>
        <w:right w:val="single" w:sz="8"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35">
    <w:name w:val="xl135"/>
    <w:basedOn w:val="Normal"/>
    <w:rsid w:val="00FB3025"/>
    <w:pPr>
      <w:pBdr>
        <w:left w:val="single" w:sz="8" w:space="0" w:color="auto"/>
        <w:bottom w:val="single" w:sz="8"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36">
    <w:name w:val="xl136"/>
    <w:basedOn w:val="Normal"/>
    <w:rsid w:val="00FB3025"/>
    <w:pPr>
      <w:pBdr>
        <w:bottom w:val="single" w:sz="8"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37">
    <w:name w:val="xl137"/>
    <w:basedOn w:val="Normal"/>
    <w:rsid w:val="00FB3025"/>
    <w:pPr>
      <w:pBdr>
        <w:bottom w:val="single" w:sz="8" w:space="0" w:color="auto"/>
        <w:right w:val="single" w:sz="8"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38">
    <w:name w:val="xl138"/>
    <w:basedOn w:val="Normal"/>
    <w:rsid w:val="00FB3025"/>
    <w:pPr>
      <w:pBdr>
        <w:left w:val="single" w:sz="8" w:space="0" w:color="auto"/>
      </w:pBdr>
      <w:spacing w:before="100" w:beforeAutospacing="1" w:after="100" w:afterAutospacing="1" w:line="240" w:lineRule="auto"/>
      <w:ind w:left="0" w:right="0" w:firstLine="0"/>
      <w:jc w:val="left"/>
      <w:textAlignment w:val="center"/>
    </w:pPr>
    <w:rPr>
      <w:rFonts w:ascii="Times New Roman" w:eastAsia="Times New Roman" w:hAnsi="Times New Roman" w:cs="Times New Roman"/>
      <w:color w:val="auto"/>
      <w:sz w:val="20"/>
      <w:szCs w:val="20"/>
    </w:rPr>
  </w:style>
  <w:style w:type="paragraph" w:customStyle="1" w:styleId="xl139">
    <w:name w:val="xl139"/>
    <w:basedOn w:val="Normal"/>
    <w:rsid w:val="00FB3025"/>
    <w:pPr>
      <w:pBdr>
        <w:top w:val="single" w:sz="4" w:space="0" w:color="auto"/>
        <w:lef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40">
    <w:name w:val="xl140"/>
    <w:basedOn w:val="Normal"/>
    <w:rsid w:val="00FB3025"/>
    <w:pPr>
      <w:pBdr>
        <w:lef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41">
    <w:name w:val="xl141"/>
    <w:basedOn w:val="Normal"/>
    <w:rsid w:val="00FB3025"/>
    <w:pPr>
      <w:pBdr>
        <w:top w:val="single" w:sz="4" w:space="0" w:color="auto"/>
        <w:left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42">
    <w:name w:val="xl142"/>
    <w:basedOn w:val="Normal"/>
    <w:rsid w:val="00FB3025"/>
    <w:pPr>
      <w:pBdr>
        <w:top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43">
    <w:name w:val="xl143"/>
    <w:basedOn w:val="Normal"/>
    <w:rsid w:val="00FB3025"/>
    <w:pPr>
      <w:pBdr>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44">
    <w:name w:val="xl144"/>
    <w:basedOn w:val="Normal"/>
    <w:rsid w:val="00FB3025"/>
    <w:pPr>
      <w:pBdr>
        <w:top w:val="single" w:sz="4" w:space="0" w:color="auto"/>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customStyle="1" w:styleId="xl145">
    <w:name w:val="xl145"/>
    <w:basedOn w:val="Normal"/>
    <w:rsid w:val="00FB3025"/>
    <w:pPr>
      <w:pBdr>
        <w:right w:val="single" w:sz="4" w:space="0" w:color="auto"/>
      </w:pBdr>
      <w:spacing w:before="100" w:beforeAutospacing="1" w:after="100" w:afterAutospacing="1" w:line="240" w:lineRule="auto"/>
      <w:ind w:left="0" w:right="0" w:firstLine="0"/>
      <w:jc w:val="center"/>
      <w:textAlignment w:val="center"/>
    </w:pPr>
    <w:rPr>
      <w:rFonts w:ascii="Times New Roman" w:eastAsia="Times New Roman" w:hAnsi="Times New Roman" w:cs="Times New Roman"/>
      <w:color w:val="auto"/>
      <w:sz w:val="20"/>
      <w:szCs w:val="20"/>
    </w:rPr>
  </w:style>
  <w:style w:type="paragraph" w:styleId="Textoindependiente2">
    <w:name w:val="Body Text 2"/>
    <w:basedOn w:val="Normal"/>
    <w:link w:val="Textoindependiente2Car"/>
    <w:semiHidden/>
    <w:rsid w:val="00992412"/>
    <w:pPr>
      <w:spacing w:after="0" w:line="240" w:lineRule="auto"/>
      <w:ind w:left="0" w:right="0" w:firstLine="0"/>
    </w:pPr>
    <w:rPr>
      <w:rFonts w:ascii="Times New Roman" w:eastAsia="Times New Roman" w:hAnsi="Times New Roman" w:cs="Times New Roman"/>
      <w:b/>
      <w:color w:val="auto"/>
      <w:sz w:val="28"/>
      <w:szCs w:val="20"/>
      <w:lang w:eastAsia="es-ES"/>
    </w:rPr>
  </w:style>
  <w:style w:type="character" w:customStyle="1" w:styleId="Textoindependiente2Car">
    <w:name w:val="Texto independiente 2 Car"/>
    <w:basedOn w:val="Fuentedeprrafopredeter"/>
    <w:link w:val="Textoindependiente2"/>
    <w:semiHidden/>
    <w:rsid w:val="00992412"/>
    <w:rPr>
      <w:rFonts w:ascii="Times New Roman" w:eastAsia="Times New Roman" w:hAnsi="Times New Roman" w:cs="Times New Roman"/>
      <w:b/>
      <w:sz w:val="28"/>
      <w:szCs w:val="20"/>
      <w:lang w:eastAsia="es-ES"/>
    </w:rPr>
  </w:style>
  <w:style w:type="paragraph" w:styleId="Sinespaciado">
    <w:name w:val="No Spacing"/>
    <w:uiPriority w:val="1"/>
    <w:qFormat/>
    <w:rsid w:val="001C768A"/>
    <w:pPr>
      <w:spacing w:after="0" w:line="240" w:lineRule="auto"/>
      <w:ind w:left="682" w:right="1" w:hanging="10"/>
      <w:jc w:val="both"/>
    </w:pPr>
    <w:rPr>
      <w:rFonts w:ascii="Arial" w:eastAsia="Arial" w:hAnsi="Arial" w:cs="Arial"/>
      <w:color w:val="000000"/>
      <w:lang w:eastAsia="es-CO"/>
    </w:rPr>
  </w:style>
  <w:style w:type="table" w:customStyle="1" w:styleId="Tablaconcuadrcula1">
    <w:name w:val="Tabla con cuadrícula1"/>
    <w:basedOn w:val="Tablanormal"/>
    <w:next w:val="Tablaconcuadrcula"/>
    <w:locked/>
    <w:rsid w:val="00957EBE"/>
    <w:pPr>
      <w:spacing w:after="0" w:line="240" w:lineRule="auto"/>
    </w:pPr>
    <w:rPr>
      <w:rFonts w:ascii="Times New Roman" w:eastAsia="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25594">
      <w:bodyDiv w:val="1"/>
      <w:marLeft w:val="0"/>
      <w:marRight w:val="0"/>
      <w:marTop w:val="0"/>
      <w:marBottom w:val="0"/>
      <w:divBdr>
        <w:top w:val="none" w:sz="0" w:space="0" w:color="auto"/>
        <w:left w:val="none" w:sz="0" w:space="0" w:color="auto"/>
        <w:bottom w:val="none" w:sz="0" w:space="0" w:color="auto"/>
        <w:right w:val="none" w:sz="0" w:space="0" w:color="auto"/>
      </w:divBdr>
    </w:div>
    <w:div w:id="162862525">
      <w:bodyDiv w:val="1"/>
      <w:marLeft w:val="0"/>
      <w:marRight w:val="0"/>
      <w:marTop w:val="0"/>
      <w:marBottom w:val="0"/>
      <w:divBdr>
        <w:top w:val="none" w:sz="0" w:space="0" w:color="auto"/>
        <w:left w:val="none" w:sz="0" w:space="0" w:color="auto"/>
        <w:bottom w:val="none" w:sz="0" w:space="0" w:color="auto"/>
        <w:right w:val="none" w:sz="0" w:space="0" w:color="auto"/>
      </w:divBdr>
    </w:div>
    <w:div w:id="219100309">
      <w:bodyDiv w:val="1"/>
      <w:marLeft w:val="0"/>
      <w:marRight w:val="0"/>
      <w:marTop w:val="0"/>
      <w:marBottom w:val="0"/>
      <w:divBdr>
        <w:top w:val="none" w:sz="0" w:space="0" w:color="auto"/>
        <w:left w:val="none" w:sz="0" w:space="0" w:color="auto"/>
        <w:bottom w:val="none" w:sz="0" w:space="0" w:color="auto"/>
        <w:right w:val="none" w:sz="0" w:space="0" w:color="auto"/>
      </w:divBdr>
    </w:div>
    <w:div w:id="422647791">
      <w:bodyDiv w:val="1"/>
      <w:marLeft w:val="0"/>
      <w:marRight w:val="0"/>
      <w:marTop w:val="0"/>
      <w:marBottom w:val="0"/>
      <w:divBdr>
        <w:top w:val="none" w:sz="0" w:space="0" w:color="auto"/>
        <w:left w:val="none" w:sz="0" w:space="0" w:color="auto"/>
        <w:bottom w:val="none" w:sz="0" w:space="0" w:color="auto"/>
        <w:right w:val="none" w:sz="0" w:space="0" w:color="auto"/>
      </w:divBdr>
    </w:div>
    <w:div w:id="518784229">
      <w:bodyDiv w:val="1"/>
      <w:marLeft w:val="0"/>
      <w:marRight w:val="0"/>
      <w:marTop w:val="0"/>
      <w:marBottom w:val="0"/>
      <w:divBdr>
        <w:top w:val="none" w:sz="0" w:space="0" w:color="auto"/>
        <w:left w:val="none" w:sz="0" w:space="0" w:color="auto"/>
        <w:bottom w:val="none" w:sz="0" w:space="0" w:color="auto"/>
        <w:right w:val="none" w:sz="0" w:space="0" w:color="auto"/>
      </w:divBdr>
    </w:div>
    <w:div w:id="589192643">
      <w:bodyDiv w:val="1"/>
      <w:marLeft w:val="0"/>
      <w:marRight w:val="0"/>
      <w:marTop w:val="0"/>
      <w:marBottom w:val="0"/>
      <w:divBdr>
        <w:top w:val="none" w:sz="0" w:space="0" w:color="auto"/>
        <w:left w:val="none" w:sz="0" w:space="0" w:color="auto"/>
        <w:bottom w:val="none" w:sz="0" w:space="0" w:color="auto"/>
        <w:right w:val="none" w:sz="0" w:space="0" w:color="auto"/>
      </w:divBdr>
    </w:div>
    <w:div w:id="613630493">
      <w:bodyDiv w:val="1"/>
      <w:marLeft w:val="0"/>
      <w:marRight w:val="0"/>
      <w:marTop w:val="0"/>
      <w:marBottom w:val="0"/>
      <w:divBdr>
        <w:top w:val="none" w:sz="0" w:space="0" w:color="auto"/>
        <w:left w:val="none" w:sz="0" w:space="0" w:color="auto"/>
        <w:bottom w:val="none" w:sz="0" w:space="0" w:color="auto"/>
        <w:right w:val="none" w:sz="0" w:space="0" w:color="auto"/>
      </w:divBdr>
    </w:div>
    <w:div w:id="640620288">
      <w:bodyDiv w:val="1"/>
      <w:marLeft w:val="0"/>
      <w:marRight w:val="0"/>
      <w:marTop w:val="0"/>
      <w:marBottom w:val="0"/>
      <w:divBdr>
        <w:top w:val="none" w:sz="0" w:space="0" w:color="auto"/>
        <w:left w:val="none" w:sz="0" w:space="0" w:color="auto"/>
        <w:bottom w:val="none" w:sz="0" w:space="0" w:color="auto"/>
        <w:right w:val="none" w:sz="0" w:space="0" w:color="auto"/>
      </w:divBdr>
    </w:div>
    <w:div w:id="651175345">
      <w:bodyDiv w:val="1"/>
      <w:marLeft w:val="0"/>
      <w:marRight w:val="0"/>
      <w:marTop w:val="0"/>
      <w:marBottom w:val="0"/>
      <w:divBdr>
        <w:top w:val="none" w:sz="0" w:space="0" w:color="auto"/>
        <w:left w:val="none" w:sz="0" w:space="0" w:color="auto"/>
        <w:bottom w:val="none" w:sz="0" w:space="0" w:color="auto"/>
        <w:right w:val="none" w:sz="0" w:space="0" w:color="auto"/>
      </w:divBdr>
    </w:div>
    <w:div w:id="660275948">
      <w:bodyDiv w:val="1"/>
      <w:marLeft w:val="0"/>
      <w:marRight w:val="0"/>
      <w:marTop w:val="0"/>
      <w:marBottom w:val="0"/>
      <w:divBdr>
        <w:top w:val="none" w:sz="0" w:space="0" w:color="auto"/>
        <w:left w:val="none" w:sz="0" w:space="0" w:color="auto"/>
        <w:bottom w:val="none" w:sz="0" w:space="0" w:color="auto"/>
        <w:right w:val="none" w:sz="0" w:space="0" w:color="auto"/>
      </w:divBdr>
    </w:div>
    <w:div w:id="676811199">
      <w:bodyDiv w:val="1"/>
      <w:marLeft w:val="0"/>
      <w:marRight w:val="0"/>
      <w:marTop w:val="0"/>
      <w:marBottom w:val="0"/>
      <w:divBdr>
        <w:top w:val="none" w:sz="0" w:space="0" w:color="auto"/>
        <w:left w:val="none" w:sz="0" w:space="0" w:color="auto"/>
        <w:bottom w:val="none" w:sz="0" w:space="0" w:color="auto"/>
        <w:right w:val="none" w:sz="0" w:space="0" w:color="auto"/>
      </w:divBdr>
    </w:div>
    <w:div w:id="688337827">
      <w:bodyDiv w:val="1"/>
      <w:marLeft w:val="0"/>
      <w:marRight w:val="0"/>
      <w:marTop w:val="0"/>
      <w:marBottom w:val="0"/>
      <w:divBdr>
        <w:top w:val="none" w:sz="0" w:space="0" w:color="auto"/>
        <w:left w:val="none" w:sz="0" w:space="0" w:color="auto"/>
        <w:bottom w:val="none" w:sz="0" w:space="0" w:color="auto"/>
        <w:right w:val="none" w:sz="0" w:space="0" w:color="auto"/>
      </w:divBdr>
    </w:div>
    <w:div w:id="721903342">
      <w:bodyDiv w:val="1"/>
      <w:marLeft w:val="0"/>
      <w:marRight w:val="0"/>
      <w:marTop w:val="0"/>
      <w:marBottom w:val="0"/>
      <w:divBdr>
        <w:top w:val="none" w:sz="0" w:space="0" w:color="auto"/>
        <w:left w:val="none" w:sz="0" w:space="0" w:color="auto"/>
        <w:bottom w:val="none" w:sz="0" w:space="0" w:color="auto"/>
        <w:right w:val="none" w:sz="0" w:space="0" w:color="auto"/>
      </w:divBdr>
    </w:div>
    <w:div w:id="738408014">
      <w:bodyDiv w:val="1"/>
      <w:marLeft w:val="0"/>
      <w:marRight w:val="0"/>
      <w:marTop w:val="0"/>
      <w:marBottom w:val="0"/>
      <w:divBdr>
        <w:top w:val="none" w:sz="0" w:space="0" w:color="auto"/>
        <w:left w:val="none" w:sz="0" w:space="0" w:color="auto"/>
        <w:bottom w:val="none" w:sz="0" w:space="0" w:color="auto"/>
        <w:right w:val="none" w:sz="0" w:space="0" w:color="auto"/>
      </w:divBdr>
    </w:div>
    <w:div w:id="752241812">
      <w:bodyDiv w:val="1"/>
      <w:marLeft w:val="0"/>
      <w:marRight w:val="0"/>
      <w:marTop w:val="0"/>
      <w:marBottom w:val="0"/>
      <w:divBdr>
        <w:top w:val="none" w:sz="0" w:space="0" w:color="auto"/>
        <w:left w:val="none" w:sz="0" w:space="0" w:color="auto"/>
        <w:bottom w:val="none" w:sz="0" w:space="0" w:color="auto"/>
        <w:right w:val="none" w:sz="0" w:space="0" w:color="auto"/>
      </w:divBdr>
    </w:div>
    <w:div w:id="778376108">
      <w:bodyDiv w:val="1"/>
      <w:marLeft w:val="0"/>
      <w:marRight w:val="0"/>
      <w:marTop w:val="0"/>
      <w:marBottom w:val="0"/>
      <w:divBdr>
        <w:top w:val="none" w:sz="0" w:space="0" w:color="auto"/>
        <w:left w:val="none" w:sz="0" w:space="0" w:color="auto"/>
        <w:bottom w:val="none" w:sz="0" w:space="0" w:color="auto"/>
        <w:right w:val="none" w:sz="0" w:space="0" w:color="auto"/>
      </w:divBdr>
    </w:div>
    <w:div w:id="858160278">
      <w:bodyDiv w:val="1"/>
      <w:marLeft w:val="0"/>
      <w:marRight w:val="0"/>
      <w:marTop w:val="0"/>
      <w:marBottom w:val="0"/>
      <w:divBdr>
        <w:top w:val="none" w:sz="0" w:space="0" w:color="auto"/>
        <w:left w:val="none" w:sz="0" w:space="0" w:color="auto"/>
        <w:bottom w:val="none" w:sz="0" w:space="0" w:color="auto"/>
        <w:right w:val="none" w:sz="0" w:space="0" w:color="auto"/>
      </w:divBdr>
    </w:div>
    <w:div w:id="884802106">
      <w:bodyDiv w:val="1"/>
      <w:marLeft w:val="0"/>
      <w:marRight w:val="0"/>
      <w:marTop w:val="0"/>
      <w:marBottom w:val="0"/>
      <w:divBdr>
        <w:top w:val="none" w:sz="0" w:space="0" w:color="auto"/>
        <w:left w:val="none" w:sz="0" w:space="0" w:color="auto"/>
        <w:bottom w:val="none" w:sz="0" w:space="0" w:color="auto"/>
        <w:right w:val="none" w:sz="0" w:space="0" w:color="auto"/>
      </w:divBdr>
    </w:div>
    <w:div w:id="964584162">
      <w:bodyDiv w:val="1"/>
      <w:marLeft w:val="0"/>
      <w:marRight w:val="0"/>
      <w:marTop w:val="0"/>
      <w:marBottom w:val="0"/>
      <w:divBdr>
        <w:top w:val="none" w:sz="0" w:space="0" w:color="auto"/>
        <w:left w:val="none" w:sz="0" w:space="0" w:color="auto"/>
        <w:bottom w:val="none" w:sz="0" w:space="0" w:color="auto"/>
        <w:right w:val="none" w:sz="0" w:space="0" w:color="auto"/>
      </w:divBdr>
    </w:div>
    <w:div w:id="976032211">
      <w:bodyDiv w:val="1"/>
      <w:marLeft w:val="0"/>
      <w:marRight w:val="0"/>
      <w:marTop w:val="0"/>
      <w:marBottom w:val="0"/>
      <w:divBdr>
        <w:top w:val="none" w:sz="0" w:space="0" w:color="auto"/>
        <w:left w:val="none" w:sz="0" w:space="0" w:color="auto"/>
        <w:bottom w:val="none" w:sz="0" w:space="0" w:color="auto"/>
        <w:right w:val="none" w:sz="0" w:space="0" w:color="auto"/>
      </w:divBdr>
    </w:div>
    <w:div w:id="987783692">
      <w:bodyDiv w:val="1"/>
      <w:marLeft w:val="0"/>
      <w:marRight w:val="0"/>
      <w:marTop w:val="0"/>
      <w:marBottom w:val="0"/>
      <w:divBdr>
        <w:top w:val="none" w:sz="0" w:space="0" w:color="auto"/>
        <w:left w:val="none" w:sz="0" w:space="0" w:color="auto"/>
        <w:bottom w:val="none" w:sz="0" w:space="0" w:color="auto"/>
        <w:right w:val="none" w:sz="0" w:space="0" w:color="auto"/>
      </w:divBdr>
    </w:div>
    <w:div w:id="1040396497">
      <w:bodyDiv w:val="1"/>
      <w:marLeft w:val="0"/>
      <w:marRight w:val="0"/>
      <w:marTop w:val="0"/>
      <w:marBottom w:val="0"/>
      <w:divBdr>
        <w:top w:val="none" w:sz="0" w:space="0" w:color="auto"/>
        <w:left w:val="none" w:sz="0" w:space="0" w:color="auto"/>
        <w:bottom w:val="none" w:sz="0" w:space="0" w:color="auto"/>
        <w:right w:val="none" w:sz="0" w:space="0" w:color="auto"/>
      </w:divBdr>
    </w:div>
    <w:div w:id="1044987394">
      <w:bodyDiv w:val="1"/>
      <w:marLeft w:val="0"/>
      <w:marRight w:val="0"/>
      <w:marTop w:val="0"/>
      <w:marBottom w:val="0"/>
      <w:divBdr>
        <w:top w:val="none" w:sz="0" w:space="0" w:color="auto"/>
        <w:left w:val="none" w:sz="0" w:space="0" w:color="auto"/>
        <w:bottom w:val="none" w:sz="0" w:space="0" w:color="auto"/>
        <w:right w:val="none" w:sz="0" w:space="0" w:color="auto"/>
      </w:divBdr>
    </w:div>
    <w:div w:id="1154568999">
      <w:bodyDiv w:val="1"/>
      <w:marLeft w:val="0"/>
      <w:marRight w:val="0"/>
      <w:marTop w:val="0"/>
      <w:marBottom w:val="0"/>
      <w:divBdr>
        <w:top w:val="none" w:sz="0" w:space="0" w:color="auto"/>
        <w:left w:val="none" w:sz="0" w:space="0" w:color="auto"/>
        <w:bottom w:val="none" w:sz="0" w:space="0" w:color="auto"/>
        <w:right w:val="none" w:sz="0" w:space="0" w:color="auto"/>
      </w:divBdr>
    </w:div>
    <w:div w:id="1192110476">
      <w:bodyDiv w:val="1"/>
      <w:marLeft w:val="0"/>
      <w:marRight w:val="0"/>
      <w:marTop w:val="0"/>
      <w:marBottom w:val="0"/>
      <w:divBdr>
        <w:top w:val="none" w:sz="0" w:space="0" w:color="auto"/>
        <w:left w:val="none" w:sz="0" w:space="0" w:color="auto"/>
        <w:bottom w:val="none" w:sz="0" w:space="0" w:color="auto"/>
        <w:right w:val="none" w:sz="0" w:space="0" w:color="auto"/>
      </w:divBdr>
    </w:div>
    <w:div w:id="1272203492">
      <w:bodyDiv w:val="1"/>
      <w:marLeft w:val="0"/>
      <w:marRight w:val="0"/>
      <w:marTop w:val="0"/>
      <w:marBottom w:val="0"/>
      <w:divBdr>
        <w:top w:val="none" w:sz="0" w:space="0" w:color="auto"/>
        <w:left w:val="none" w:sz="0" w:space="0" w:color="auto"/>
        <w:bottom w:val="none" w:sz="0" w:space="0" w:color="auto"/>
        <w:right w:val="none" w:sz="0" w:space="0" w:color="auto"/>
      </w:divBdr>
    </w:div>
    <w:div w:id="1277638457">
      <w:bodyDiv w:val="1"/>
      <w:marLeft w:val="0"/>
      <w:marRight w:val="0"/>
      <w:marTop w:val="0"/>
      <w:marBottom w:val="0"/>
      <w:divBdr>
        <w:top w:val="none" w:sz="0" w:space="0" w:color="auto"/>
        <w:left w:val="none" w:sz="0" w:space="0" w:color="auto"/>
        <w:bottom w:val="none" w:sz="0" w:space="0" w:color="auto"/>
        <w:right w:val="none" w:sz="0" w:space="0" w:color="auto"/>
      </w:divBdr>
    </w:div>
    <w:div w:id="1376202742">
      <w:bodyDiv w:val="1"/>
      <w:marLeft w:val="0"/>
      <w:marRight w:val="0"/>
      <w:marTop w:val="0"/>
      <w:marBottom w:val="0"/>
      <w:divBdr>
        <w:top w:val="none" w:sz="0" w:space="0" w:color="auto"/>
        <w:left w:val="none" w:sz="0" w:space="0" w:color="auto"/>
        <w:bottom w:val="none" w:sz="0" w:space="0" w:color="auto"/>
        <w:right w:val="none" w:sz="0" w:space="0" w:color="auto"/>
      </w:divBdr>
    </w:div>
    <w:div w:id="1525704677">
      <w:bodyDiv w:val="1"/>
      <w:marLeft w:val="0"/>
      <w:marRight w:val="0"/>
      <w:marTop w:val="0"/>
      <w:marBottom w:val="0"/>
      <w:divBdr>
        <w:top w:val="none" w:sz="0" w:space="0" w:color="auto"/>
        <w:left w:val="none" w:sz="0" w:space="0" w:color="auto"/>
        <w:bottom w:val="none" w:sz="0" w:space="0" w:color="auto"/>
        <w:right w:val="none" w:sz="0" w:space="0" w:color="auto"/>
      </w:divBdr>
    </w:div>
    <w:div w:id="1534996585">
      <w:bodyDiv w:val="1"/>
      <w:marLeft w:val="0"/>
      <w:marRight w:val="0"/>
      <w:marTop w:val="0"/>
      <w:marBottom w:val="0"/>
      <w:divBdr>
        <w:top w:val="none" w:sz="0" w:space="0" w:color="auto"/>
        <w:left w:val="none" w:sz="0" w:space="0" w:color="auto"/>
        <w:bottom w:val="none" w:sz="0" w:space="0" w:color="auto"/>
        <w:right w:val="none" w:sz="0" w:space="0" w:color="auto"/>
      </w:divBdr>
    </w:div>
    <w:div w:id="1563176546">
      <w:bodyDiv w:val="1"/>
      <w:marLeft w:val="0"/>
      <w:marRight w:val="0"/>
      <w:marTop w:val="0"/>
      <w:marBottom w:val="0"/>
      <w:divBdr>
        <w:top w:val="none" w:sz="0" w:space="0" w:color="auto"/>
        <w:left w:val="none" w:sz="0" w:space="0" w:color="auto"/>
        <w:bottom w:val="none" w:sz="0" w:space="0" w:color="auto"/>
        <w:right w:val="none" w:sz="0" w:space="0" w:color="auto"/>
      </w:divBdr>
    </w:div>
    <w:div w:id="1750807498">
      <w:bodyDiv w:val="1"/>
      <w:marLeft w:val="0"/>
      <w:marRight w:val="0"/>
      <w:marTop w:val="0"/>
      <w:marBottom w:val="0"/>
      <w:divBdr>
        <w:top w:val="none" w:sz="0" w:space="0" w:color="auto"/>
        <w:left w:val="none" w:sz="0" w:space="0" w:color="auto"/>
        <w:bottom w:val="none" w:sz="0" w:space="0" w:color="auto"/>
        <w:right w:val="none" w:sz="0" w:space="0" w:color="auto"/>
      </w:divBdr>
    </w:div>
    <w:div w:id="1756366434">
      <w:bodyDiv w:val="1"/>
      <w:marLeft w:val="0"/>
      <w:marRight w:val="0"/>
      <w:marTop w:val="0"/>
      <w:marBottom w:val="0"/>
      <w:divBdr>
        <w:top w:val="none" w:sz="0" w:space="0" w:color="auto"/>
        <w:left w:val="none" w:sz="0" w:space="0" w:color="auto"/>
        <w:bottom w:val="none" w:sz="0" w:space="0" w:color="auto"/>
        <w:right w:val="none" w:sz="0" w:space="0" w:color="auto"/>
      </w:divBdr>
    </w:div>
    <w:div w:id="1771774524">
      <w:bodyDiv w:val="1"/>
      <w:marLeft w:val="0"/>
      <w:marRight w:val="0"/>
      <w:marTop w:val="0"/>
      <w:marBottom w:val="0"/>
      <w:divBdr>
        <w:top w:val="none" w:sz="0" w:space="0" w:color="auto"/>
        <w:left w:val="none" w:sz="0" w:space="0" w:color="auto"/>
        <w:bottom w:val="none" w:sz="0" w:space="0" w:color="auto"/>
        <w:right w:val="none" w:sz="0" w:space="0" w:color="auto"/>
      </w:divBdr>
    </w:div>
    <w:div w:id="1778452667">
      <w:bodyDiv w:val="1"/>
      <w:marLeft w:val="0"/>
      <w:marRight w:val="0"/>
      <w:marTop w:val="0"/>
      <w:marBottom w:val="0"/>
      <w:divBdr>
        <w:top w:val="none" w:sz="0" w:space="0" w:color="auto"/>
        <w:left w:val="none" w:sz="0" w:space="0" w:color="auto"/>
        <w:bottom w:val="none" w:sz="0" w:space="0" w:color="auto"/>
        <w:right w:val="none" w:sz="0" w:space="0" w:color="auto"/>
      </w:divBdr>
    </w:div>
    <w:div w:id="1902059791">
      <w:bodyDiv w:val="1"/>
      <w:marLeft w:val="0"/>
      <w:marRight w:val="0"/>
      <w:marTop w:val="0"/>
      <w:marBottom w:val="0"/>
      <w:divBdr>
        <w:top w:val="none" w:sz="0" w:space="0" w:color="auto"/>
        <w:left w:val="none" w:sz="0" w:space="0" w:color="auto"/>
        <w:bottom w:val="none" w:sz="0" w:space="0" w:color="auto"/>
        <w:right w:val="none" w:sz="0" w:space="0" w:color="auto"/>
      </w:divBdr>
    </w:div>
    <w:div w:id="1914850273">
      <w:bodyDiv w:val="1"/>
      <w:marLeft w:val="0"/>
      <w:marRight w:val="0"/>
      <w:marTop w:val="0"/>
      <w:marBottom w:val="0"/>
      <w:divBdr>
        <w:top w:val="none" w:sz="0" w:space="0" w:color="auto"/>
        <w:left w:val="none" w:sz="0" w:space="0" w:color="auto"/>
        <w:bottom w:val="none" w:sz="0" w:space="0" w:color="auto"/>
        <w:right w:val="none" w:sz="0" w:space="0" w:color="auto"/>
      </w:divBdr>
    </w:div>
    <w:div w:id="1919905226">
      <w:bodyDiv w:val="1"/>
      <w:marLeft w:val="0"/>
      <w:marRight w:val="0"/>
      <w:marTop w:val="0"/>
      <w:marBottom w:val="0"/>
      <w:divBdr>
        <w:top w:val="none" w:sz="0" w:space="0" w:color="auto"/>
        <w:left w:val="none" w:sz="0" w:space="0" w:color="auto"/>
        <w:bottom w:val="none" w:sz="0" w:space="0" w:color="auto"/>
        <w:right w:val="none" w:sz="0" w:space="0" w:color="auto"/>
      </w:divBdr>
    </w:div>
    <w:div w:id="1950118848">
      <w:bodyDiv w:val="1"/>
      <w:marLeft w:val="0"/>
      <w:marRight w:val="0"/>
      <w:marTop w:val="0"/>
      <w:marBottom w:val="0"/>
      <w:divBdr>
        <w:top w:val="none" w:sz="0" w:space="0" w:color="auto"/>
        <w:left w:val="none" w:sz="0" w:space="0" w:color="auto"/>
        <w:bottom w:val="none" w:sz="0" w:space="0" w:color="auto"/>
        <w:right w:val="none" w:sz="0" w:space="0" w:color="auto"/>
      </w:divBdr>
    </w:div>
    <w:div w:id="1969123611">
      <w:bodyDiv w:val="1"/>
      <w:marLeft w:val="0"/>
      <w:marRight w:val="0"/>
      <w:marTop w:val="0"/>
      <w:marBottom w:val="0"/>
      <w:divBdr>
        <w:top w:val="none" w:sz="0" w:space="0" w:color="auto"/>
        <w:left w:val="none" w:sz="0" w:space="0" w:color="auto"/>
        <w:bottom w:val="none" w:sz="0" w:space="0" w:color="auto"/>
        <w:right w:val="none" w:sz="0" w:space="0" w:color="auto"/>
      </w:divBdr>
    </w:div>
    <w:div w:id="1983073434">
      <w:bodyDiv w:val="1"/>
      <w:marLeft w:val="0"/>
      <w:marRight w:val="0"/>
      <w:marTop w:val="0"/>
      <w:marBottom w:val="0"/>
      <w:divBdr>
        <w:top w:val="none" w:sz="0" w:space="0" w:color="auto"/>
        <w:left w:val="none" w:sz="0" w:space="0" w:color="auto"/>
        <w:bottom w:val="none" w:sz="0" w:space="0" w:color="auto"/>
        <w:right w:val="none" w:sz="0" w:space="0" w:color="auto"/>
      </w:divBdr>
    </w:div>
    <w:div w:id="1989508606">
      <w:bodyDiv w:val="1"/>
      <w:marLeft w:val="0"/>
      <w:marRight w:val="0"/>
      <w:marTop w:val="0"/>
      <w:marBottom w:val="0"/>
      <w:divBdr>
        <w:top w:val="none" w:sz="0" w:space="0" w:color="auto"/>
        <w:left w:val="none" w:sz="0" w:space="0" w:color="auto"/>
        <w:bottom w:val="none" w:sz="0" w:space="0" w:color="auto"/>
        <w:right w:val="none" w:sz="0" w:space="0" w:color="auto"/>
      </w:divBdr>
    </w:div>
    <w:div w:id="2026708107">
      <w:bodyDiv w:val="1"/>
      <w:marLeft w:val="0"/>
      <w:marRight w:val="0"/>
      <w:marTop w:val="0"/>
      <w:marBottom w:val="0"/>
      <w:divBdr>
        <w:top w:val="none" w:sz="0" w:space="0" w:color="auto"/>
        <w:left w:val="none" w:sz="0" w:space="0" w:color="auto"/>
        <w:bottom w:val="none" w:sz="0" w:space="0" w:color="auto"/>
        <w:right w:val="none" w:sz="0" w:space="0" w:color="auto"/>
      </w:divBdr>
    </w:div>
    <w:div w:id="2028828827">
      <w:bodyDiv w:val="1"/>
      <w:marLeft w:val="0"/>
      <w:marRight w:val="0"/>
      <w:marTop w:val="0"/>
      <w:marBottom w:val="0"/>
      <w:divBdr>
        <w:top w:val="none" w:sz="0" w:space="0" w:color="auto"/>
        <w:left w:val="none" w:sz="0" w:space="0" w:color="auto"/>
        <w:bottom w:val="none" w:sz="0" w:space="0" w:color="auto"/>
        <w:right w:val="none" w:sz="0" w:space="0" w:color="auto"/>
      </w:divBdr>
    </w:div>
    <w:div w:id="2041662644">
      <w:bodyDiv w:val="1"/>
      <w:marLeft w:val="0"/>
      <w:marRight w:val="0"/>
      <w:marTop w:val="0"/>
      <w:marBottom w:val="0"/>
      <w:divBdr>
        <w:top w:val="none" w:sz="0" w:space="0" w:color="auto"/>
        <w:left w:val="none" w:sz="0" w:space="0" w:color="auto"/>
        <w:bottom w:val="none" w:sz="0" w:space="0" w:color="auto"/>
        <w:right w:val="none" w:sz="0" w:space="0" w:color="auto"/>
      </w:divBdr>
    </w:div>
    <w:div w:id="2060588799">
      <w:bodyDiv w:val="1"/>
      <w:marLeft w:val="0"/>
      <w:marRight w:val="0"/>
      <w:marTop w:val="0"/>
      <w:marBottom w:val="0"/>
      <w:divBdr>
        <w:top w:val="none" w:sz="0" w:space="0" w:color="auto"/>
        <w:left w:val="none" w:sz="0" w:space="0" w:color="auto"/>
        <w:bottom w:val="none" w:sz="0" w:space="0" w:color="auto"/>
        <w:right w:val="none" w:sz="0" w:space="0" w:color="auto"/>
      </w:divBdr>
    </w:div>
    <w:div w:id="2084373564">
      <w:bodyDiv w:val="1"/>
      <w:marLeft w:val="0"/>
      <w:marRight w:val="0"/>
      <w:marTop w:val="0"/>
      <w:marBottom w:val="0"/>
      <w:divBdr>
        <w:top w:val="none" w:sz="0" w:space="0" w:color="auto"/>
        <w:left w:val="none" w:sz="0" w:space="0" w:color="auto"/>
        <w:bottom w:val="none" w:sz="0" w:space="0" w:color="auto"/>
        <w:right w:val="none" w:sz="0" w:space="0" w:color="auto"/>
      </w:divBdr>
    </w:div>
    <w:div w:id="2084644928">
      <w:bodyDiv w:val="1"/>
      <w:marLeft w:val="0"/>
      <w:marRight w:val="0"/>
      <w:marTop w:val="0"/>
      <w:marBottom w:val="0"/>
      <w:divBdr>
        <w:top w:val="none" w:sz="0" w:space="0" w:color="auto"/>
        <w:left w:val="none" w:sz="0" w:space="0" w:color="auto"/>
        <w:bottom w:val="none" w:sz="0" w:space="0" w:color="auto"/>
        <w:right w:val="none" w:sz="0" w:space="0" w:color="auto"/>
      </w:divBdr>
    </w:div>
    <w:div w:id="2104301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A6D3F7-57E5-4B48-B825-54184C23F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22</Pages>
  <Words>5723</Words>
  <Characters>31480</Characters>
  <Application>Microsoft Office Word</Application>
  <DocSecurity>0</DocSecurity>
  <Lines>262</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FAMILIA BARRTO</dc:creator>
  <cp:lastModifiedBy>Control Interno</cp:lastModifiedBy>
  <cp:revision>24</cp:revision>
  <dcterms:created xsi:type="dcterms:W3CDTF">2024-11-06T14:48:00Z</dcterms:created>
  <dcterms:modified xsi:type="dcterms:W3CDTF">2024-11-14T15:36:00Z</dcterms:modified>
</cp:coreProperties>
</file>